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0F4A2" w14:textId="0B4675AF" w:rsidR="00B035BA" w:rsidRPr="00231545" w:rsidRDefault="00B035BA" w:rsidP="00B035BA">
      <w:pPr>
        <w:pStyle w:val="a5"/>
        <w:tabs>
          <w:tab w:val="right" w:pos="9781"/>
          <w:tab w:val="right" w:pos="13323"/>
        </w:tabs>
        <w:spacing w:after="120"/>
        <w:outlineLvl w:val="0"/>
        <w:rPr>
          <w:rFonts w:eastAsia="宋体" w:cs="Arial"/>
          <w:b w:val="0"/>
          <w:sz w:val="24"/>
          <w:szCs w:val="24"/>
        </w:rPr>
      </w:pPr>
      <w:r w:rsidRPr="00EB37E9">
        <w:rPr>
          <w:rFonts w:eastAsia="宋体" w:cs="Arial"/>
          <w:sz w:val="24"/>
          <w:szCs w:val="24"/>
        </w:rPr>
        <w:t>3GPP TSG-RAN WG4 Meeting #112bis</w:t>
      </w:r>
      <w:r w:rsidRPr="00EB37E9">
        <w:rPr>
          <w:rFonts w:eastAsia="宋体" w:cs="Arial"/>
          <w:sz w:val="24"/>
          <w:szCs w:val="24"/>
        </w:rPr>
        <w:tab/>
      </w:r>
      <w:r w:rsidR="00231545" w:rsidRPr="00231545">
        <w:rPr>
          <w:rFonts w:eastAsia="宋体" w:cs="Arial"/>
          <w:sz w:val="24"/>
          <w:szCs w:val="24"/>
        </w:rPr>
        <w:t>R4-2415737</w:t>
      </w:r>
    </w:p>
    <w:p w14:paraId="1455AE97" w14:textId="77777777" w:rsidR="00B035BA" w:rsidRPr="00EB37E9" w:rsidRDefault="00B035BA" w:rsidP="00B035BA">
      <w:pPr>
        <w:pStyle w:val="a5"/>
        <w:tabs>
          <w:tab w:val="right" w:pos="9781"/>
          <w:tab w:val="right" w:pos="13323"/>
        </w:tabs>
        <w:spacing w:after="120"/>
        <w:outlineLvl w:val="0"/>
        <w:rPr>
          <w:rFonts w:eastAsia="宋体" w:cs="Arial"/>
          <w:sz w:val="24"/>
          <w:szCs w:val="24"/>
        </w:rPr>
      </w:pPr>
      <w:r w:rsidRPr="00EB37E9">
        <w:rPr>
          <w:rFonts w:eastAsia="宋体" w:cs="Arial"/>
          <w:sz w:val="24"/>
          <w:szCs w:val="24"/>
        </w:rPr>
        <w:t>Hefei, Anhui, China, 14</w:t>
      </w:r>
      <w:r w:rsidRPr="00EB37E9">
        <w:rPr>
          <w:rFonts w:eastAsia="宋体" w:cs="Arial"/>
          <w:sz w:val="24"/>
          <w:szCs w:val="24"/>
          <w:vertAlign w:val="superscript"/>
        </w:rPr>
        <w:t>th</w:t>
      </w:r>
      <w:r w:rsidRPr="00EB37E9">
        <w:rPr>
          <w:rFonts w:eastAsia="宋体" w:cs="Arial"/>
          <w:sz w:val="24"/>
          <w:szCs w:val="24"/>
        </w:rPr>
        <w:t xml:space="preserve"> – 18</w:t>
      </w:r>
      <w:r w:rsidRPr="00EB37E9">
        <w:rPr>
          <w:rFonts w:eastAsia="宋体" w:cs="Arial"/>
          <w:sz w:val="24"/>
          <w:szCs w:val="24"/>
          <w:vertAlign w:val="superscript"/>
        </w:rPr>
        <w:t>th</w:t>
      </w:r>
      <w:r w:rsidRPr="00EB37E9">
        <w:rPr>
          <w:rFonts w:eastAsia="宋体" w:cs="Arial"/>
          <w:sz w:val="24"/>
          <w:szCs w:val="24"/>
        </w:rPr>
        <w:t xml:space="preserve"> October, 2024</w:t>
      </w:r>
    </w:p>
    <w:p w14:paraId="39D7E56D" w14:textId="75B451FB" w:rsidR="000D7E4C" w:rsidRPr="00884F5C" w:rsidRDefault="00712CC1" w:rsidP="009E0BCF">
      <w:pPr>
        <w:tabs>
          <w:tab w:val="left" w:pos="1985"/>
        </w:tabs>
        <w:spacing w:after="120"/>
        <w:jc w:val="both"/>
        <w:rPr>
          <w:rFonts w:ascii="Arial" w:hAnsi="Arial" w:cs="Arial"/>
          <w:b/>
          <w:sz w:val="22"/>
          <w:szCs w:val="22"/>
        </w:rPr>
      </w:pPr>
      <w:r w:rsidRPr="00884F5C">
        <w:rPr>
          <w:rFonts w:ascii="Arial" w:hAnsi="Arial" w:cs="Arial"/>
          <w:b/>
          <w:sz w:val="22"/>
          <w:szCs w:val="22"/>
        </w:rPr>
        <w:t>Agenda item:</w:t>
      </w:r>
      <w:bookmarkStart w:id="0" w:name="Source"/>
      <w:bookmarkEnd w:id="0"/>
      <w:r w:rsidRPr="00884F5C">
        <w:rPr>
          <w:rFonts w:ascii="Arial" w:hAnsi="Arial" w:cs="Arial"/>
          <w:b/>
          <w:sz w:val="22"/>
          <w:szCs w:val="22"/>
        </w:rPr>
        <w:tab/>
      </w:r>
      <w:r w:rsidR="00884F5C" w:rsidRPr="00884F5C">
        <w:rPr>
          <w:rFonts w:ascii="Arial" w:hAnsi="Arial" w:cs="Arial"/>
          <w:b/>
          <w:sz w:val="22"/>
          <w:szCs w:val="22"/>
        </w:rPr>
        <w:t>6.22.2.2</w:t>
      </w:r>
      <w:bookmarkStart w:id="1" w:name="_GoBack"/>
      <w:bookmarkEnd w:id="1"/>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186F0B1"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BB4D10" w:rsidRPr="00BB4D10">
        <w:rPr>
          <w:rFonts w:ascii="Arial" w:hAnsi="Arial" w:cs="Arial"/>
          <w:b/>
          <w:sz w:val="22"/>
          <w:szCs w:val="22"/>
        </w:rPr>
        <w:t>Discussion on</w:t>
      </w:r>
      <w:r w:rsidR="00EB64DE" w:rsidRPr="00EB64DE">
        <w:rPr>
          <w:rFonts w:ascii="Arial" w:hAnsi="Arial" w:cs="Arial"/>
          <w:b/>
          <w:sz w:val="22"/>
          <w:szCs w:val="22"/>
        </w:rPr>
        <w:t xml:space="preserve"> </w:t>
      </w:r>
      <w:r w:rsidR="00EB64DE" w:rsidRPr="00BB4D10">
        <w:rPr>
          <w:rFonts w:ascii="Arial" w:hAnsi="Arial" w:cs="Arial"/>
          <w:b/>
          <w:sz w:val="22"/>
          <w:szCs w:val="22"/>
        </w:rPr>
        <w:t>SSB adaptation requirements</w:t>
      </w:r>
      <w:r w:rsidR="00EB64DE">
        <w:rPr>
          <w:rFonts w:ascii="Arial" w:hAnsi="Arial" w:cs="Arial"/>
          <w:b/>
          <w:sz w:val="22"/>
          <w:szCs w:val="22"/>
        </w:rPr>
        <w:t xml:space="preserve"> for</w:t>
      </w:r>
      <w:r w:rsidR="00BB4D10" w:rsidRPr="00BB4D10">
        <w:rPr>
          <w:rFonts w:ascii="Arial" w:hAnsi="Arial" w:cs="Arial"/>
          <w:b/>
          <w:sz w:val="22"/>
          <w:szCs w:val="22"/>
        </w:rPr>
        <w:t xml:space="preserve"> </w:t>
      </w:r>
      <w:r w:rsidR="00EB64DE">
        <w:rPr>
          <w:rFonts w:ascii="Arial" w:hAnsi="Arial" w:cs="Arial"/>
          <w:b/>
          <w:sz w:val="22"/>
          <w:szCs w:val="22"/>
        </w:rPr>
        <w:t>e</w:t>
      </w:r>
      <w:r w:rsidR="00BB4D10" w:rsidRPr="00BB4D10">
        <w:rPr>
          <w:rFonts w:ascii="Arial" w:hAnsi="Arial" w:cs="Arial"/>
          <w:b/>
          <w:sz w:val="22"/>
          <w:szCs w:val="22"/>
        </w:rPr>
        <w:t xml:space="preserve">nhancements of network energy savings for NR </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508B41E0"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#112 meeting,</w:t>
      </w:r>
      <w:r w:rsidR="00D828D3">
        <w:rPr>
          <w:rFonts w:eastAsiaTheme="minorEastAsia"/>
          <w:sz w:val="22"/>
          <w:szCs w:val="22"/>
        </w:rPr>
        <w:t xml:space="preserve"> </w:t>
      </w:r>
      <w:r w:rsidR="00DB7E7F">
        <w:rPr>
          <w:rFonts w:eastAsiaTheme="minorEastAsia"/>
          <w:sz w:val="22"/>
          <w:szCs w:val="22"/>
        </w:rPr>
        <w:t>e</w:t>
      </w:r>
      <w:r w:rsidR="00D828D3" w:rsidRPr="00D828D3">
        <w:rPr>
          <w:rFonts w:eastAsiaTheme="minorEastAsia"/>
          <w:sz w:val="22"/>
          <w:szCs w:val="22"/>
        </w:rPr>
        <w:t>nhancements of network energy savings for NR</w:t>
      </w:r>
      <w:r w:rsidR="00D828D3">
        <w:rPr>
          <w:rFonts w:eastAsiaTheme="minorEastAsia"/>
          <w:sz w:val="22"/>
          <w:szCs w:val="22"/>
        </w:rPr>
        <w:t xml:space="preserve"> was discussed and the WF was approved [1]. </w:t>
      </w:r>
    </w:p>
    <w:p w14:paraId="02BB0371" w14:textId="057EDBA8"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DB7E7F" w:rsidRPr="00DB7E7F">
        <w:rPr>
          <w:rFonts w:eastAsiaTheme="minorEastAsia"/>
          <w:sz w:val="22"/>
          <w:szCs w:val="22"/>
        </w:rPr>
        <w:t xml:space="preserve">SSB adaptation requirements for </w:t>
      </w:r>
      <w:r>
        <w:rPr>
          <w:rFonts w:eastAsiaTheme="minorEastAsia"/>
          <w:sz w:val="22"/>
          <w:szCs w:val="22"/>
        </w:rPr>
        <w:t>e</w:t>
      </w:r>
      <w:r w:rsidRPr="00404091">
        <w:rPr>
          <w:rFonts w:eastAsiaTheme="minorEastAsia"/>
          <w:sz w:val="22"/>
          <w:szCs w:val="22"/>
        </w:rPr>
        <w:t>nhancements of network energy savings for NR</w:t>
      </w:r>
      <w:r>
        <w:rPr>
          <w:rFonts w:eastAsiaTheme="minorEastAsia"/>
          <w:sz w:val="22"/>
          <w:szCs w:val="22"/>
        </w:rPr>
        <w:t xml:space="preserve"> 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14B02D4D" w14:textId="72C2C0B1" w:rsidR="0088153A" w:rsidRPr="008121FC" w:rsidRDefault="0088153A" w:rsidP="0088153A">
      <w:pPr>
        <w:pStyle w:val="afff6"/>
      </w:pPr>
      <w:r w:rsidRPr="0088153A">
        <w:t xml:space="preserve">SSB Adaptation </w:t>
      </w:r>
      <w:r w:rsidR="00D329D8">
        <w:t>R</w:t>
      </w:r>
      <w:r w:rsidRPr="0088153A">
        <w:t>equirements</w:t>
      </w:r>
    </w:p>
    <w:p w14:paraId="58F4741E" w14:textId="357B21F8" w:rsidR="00803933" w:rsidRPr="006C03A9" w:rsidRDefault="00803933" w:rsidP="00803933">
      <w:pPr>
        <w:spacing w:after="120"/>
        <w:jc w:val="both"/>
        <w:rPr>
          <w:rFonts w:eastAsiaTheme="minorEastAsia" w:cs="v4.2.0"/>
          <w:i/>
          <w:sz w:val="22"/>
          <w:szCs w:val="22"/>
        </w:rPr>
      </w:pPr>
      <w:r w:rsidRPr="006C03A9">
        <w:rPr>
          <w:rFonts w:eastAsiaTheme="minorEastAsia" w:cs="v4.2.0" w:hint="eastAsia"/>
          <w:i/>
          <w:sz w:val="22"/>
          <w:szCs w:val="22"/>
        </w:rPr>
        <w:t>S</w:t>
      </w:r>
      <w:r w:rsidRPr="006C03A9">
        <w:rPr>
          <w:rFonts w:eastAsiaTheme="minorEastAsia" w:cs="v4.2.0"/>
          <w:i/>
          <w:sz w:val="22"/>
          <w:szCs w:val="22"/>
        </w:rPr>
        <w:t>tatus in the</w:t>
      </w:r>
      <w:r w:rsidR="00FB3515">
        <w:rPr>
          <w:rFonts w:eastAsiaTheme="minorEastAsia" w:cs="v4.2.0"/>
          <w:i/>
          <w:sz w:val="22"/>
          <w:szCs w:val="22"/>
        </w:rPr>
        <w:t xml:space="preserve"> WF [1] and</w:t>
      </w:r>
      <w:r w:rsidRPr="006C03A9">
        <w:rPr>
          <w:rFonts w:eastAsiaTheme="minorEastAsia" w:cs="v4.2.0"/>
          <w:i/>
          <w:sz w:val="22"/>
          <w:szCs w:val="22"/>
        </w:rPr>
        <w:t xml:space="preserve"> </w:t>
      </w:r>
      <w:r>
        <w:rPr>
          <w:rFonts w:eastAsiaTheme="minorEastAsia" w:cs="v4.2.0"/>
          <w:i/>
          <w:sz w:val="22"/>
          <w:szCs w:val="22"/>
        </w:rPr>
        <w:t>summary</w:t>
      </w:r>
      <w:r w:rsidRPr="006C03A9">
        <w:rPr>
          <w:rFonts w:eastAsiaTheme="minorEastAsia" w:cs="v4.2.0"/>
          <w:i/>
          <w:sz w:val="22"/>
          <w:szCs w:val="22"/>
        </w:rPr>
        <w:t xml:space="preserve"> [</w:t>
      </w:r>
      <w:r>
        <w:rPr>
          <w:rFonts w:eastAsiaTheme="minorEastAsia" w:cs="v4.2.0"/>
          <w:i/>
          <w:sz w:val="22"/>
          <w:szCs w:val="22"/>
        </w:rPr>
        <w:t>2</w:t>
      </w:r>
      <w:r w:rsidRPr="006C03A9">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803933" w:rsidRPr="006A4F83" w14:paraId="60F6B1E2" w14:textId="77777777" w:rsidTr="00152CF4">
        <w:trPr>
          <w:jc w:val="center"/>
        </w:trPr>
        <w:tc>
          <w:tcPr>
            <w:tcW w:w="9629" w:type="dxa"/>
          </w:tcPr>
          <w:p w14:paraId="028CC29F" w14:textId="77777777" w:rsidR="00FB26C1" w:rsidRPr="006A4F83" w:rsidRDefault="00FB26C1" w:rsidP="00FB26C1">
            <w:pPr>
              <w:snapToGrid w:val="0"/>
              <w:spacing w:after="120"/>
              <w:rPr>
                <w:b/>
                <w:sz w:val="20"/>
                <w:szCs w:val="20"/>
                <w:u w:val="single"/>
                <w:lang w:eastAsia="ko-KR"/>
              </w:rPr>
            </w:pPr>
            <w:r w:rsidRPr="006A4F83">
              <w:rPr>
                <w:b/>
                <w:sz w:val="20"/>
                <w:szCs w:val="20"/>
                <w:u w:val="single"/>
                <w:lang w:eastAsia="ko-KR"/>
              </w:rPr>
              <w:t xml:space="preserve">Issue </w:t>
            </w:r>
            <w:r w:rsidRPr="006A4F83">
              <w:rPr>
                <w:rFonts w:hint="eastAsia"/>
                <w:b/>
                <w:sz w:val="20"/>
                <w:szCs w:val="20"/>
                <w:u w:val="single"/>
              </w:rPr>
              <w:t>3</w:t>
            </w:r>
            <w:r w:rsidRPr="006A4F83">
              <w:rPr>
                <w:b/>
                <w:sz w:val="20"/>
                <w:szCs w:val="20"/>
                <w:u w:val="single"/>
                <w:lang w:eastAsia="ko-KR"/>
              </w:rPr>
              <w:t xml:space="preserve">-1-1: </w:t>
            </w:r>
            <w:r w:rsidRPr="006A4F83">
              <w:rPr>
                <w:b/>
                <w:sz w:val="20"/>
                <w:szCs w:val="20"/>
                <w:u w:val="single"/>
              </w:rPr>
              <w:t>SSB adaptation in IDLE/CONNECTED mode</w:t>
            </w:r>
          </w:p>
          <w:p w14:paraId="6D12FFEC" w14:textId="77777777" w:rsidR="00FB26C1" w:rsidRPr="006A4F83" w:rsidRDefault="00FB26C1" w:rsidP="00FB26C1">
            <w:pPr>
              <w:numPr>
                <w:ilvl w:val="0"/>
                <w:numId w:val="22"/>
              </w:numPr>
              <w:autoSpaceDN w:val="0"/>
              <w:snapToGrid w:val="0"/>
              <w:spacing w:after="120"/>
              <w:ind w:left="360"/>
              <w:rPr>
                <w:rFonts w:eastAsia="等线"/>
                <w:kern w:val="2"/>
                <w:sz w:val="20"/>
                <w:szCs w:val="20"/>
                <w:highlight w:val="green"/>
              </w:rPr>
            </w:pPr>
            <w:r w:rsidRPr="006A4F83">
              <w:rPr>
                <w:rFonts w:eastAsia="等线"/>
                <w:kern w:val="2"/>
                <w:sz w:val="20"/>
                <w:szCs w:val="20"/>
                <w:highlight w:val="green"/>
              </w:rPr>
              <w:t>Agreement</w:t>
            </w:r>
          </w:p>
          <w:p w14:paraId="0CF1051A" w14:textId="77777777" w:rsidR="00FB26C1" w:rsidRPr="006A4F83" w:rsidRDefault="00FB26C1" w:rsidP="00FB26C1">
            <w:pPr>
              <w:numPr>
                <w:ilvl w:val="1"/>
                <w:numId w:val="22"/>
              </w:numPr>
              <w:autoSpaceDN w:val="0"/>
              <w:snapToGrid w:val="0"/>
              <w:spacing w:after="120"/>
              <w:ind w:left="1080"/>
              <w:rPr>
                <w:rFonts w:eastAsia="等线"/>
                <w:kern w:val="2"/>
                <w:sz w:val="20"/>
                <w:szCs w:val="20"/>
              </w:rPr>
            </w:pPr>
            <w:r w:rsidRPr="006A4F83">
              <w:rPr>
                <w:rFonts w:eastAsia="等线"/>
                <w:kern w:val="2"/>
                <w:sz w:val="20"/>
                <w:szCs w:val="20"/>
              </w:rPr>
              <w:t>RAN4 to prioritize the SSB adaptation discussion in CONNECTED mode.</w:t>
            </w:r>
          </w:p>
          <w:p w14:paraId="155D68BA" w14:textId="77777777" w:rsidR="00FB26C1" w:rsidRPr="006A4F83" w:rsidRDefault="00FB26C1" w:rsidP="00FB26C1">
            <w:pPr>
              <w:numPr>
                <w:ilvl w:val="1"/>
                <w:numId w:val="22"/>
              </w:numPr>
              <w:autoSpaceDN w:val="0"/>
              <w:snapToGrid w:val="0"/>
              <w:spacing w:after="120"/>
              <w:ind w:left="1080"/>
              <w:rPr>
                <w:rFonts w:eastAsia="等线"/>
                <w:kern w:val="2"/>
                <w:sz w:val="20"/>
                <w:szCs w:val="20"/>
              </w:rPr>
            </w:pPr>
            <w:r w:rsidRPr="006A4F83">
              <w:rPr>
                <w:rFonts w:eastAsia="等线"/>
                <w:kern w:val="2"/>
                <w:sz w:val="20"/>
                <w:szCs w:val="20"/>
              </w:rPr>
              <w:t>Whether to discuss SSB adaptation in IDLE mode depends on RAN1 progress</w:t>
            </w:r>
          </w:p>
          <w:p w14:paraId="3B87567A" w14:textId="77777777" w:rsidR="00FB26C1" w:rsidRPr="006A4F83" w:rsidRDefault="00FB26C1" w:rsidP="00FB26C1">
            <w:pPr>
              <w:autoSpaceDN w:val="0"/>
              <w:snapToGrid w:val="0"/>
              <w:spacing w:after="120"/>
              <w:rPr>
                <w:rFonts w:eastAsia="等线"/>
                <w:kern w:val="2"/>
                <w:sz w:val="20"/>
                <w:szCs w:val="20"/>
              </w:rPr>
            </w:pPr>
          </w:p>
          <w:p w14:paraId="520D54EB" w14:textId="77777777" w:rsidR="00FB26C1" w:rsidRPr="006A4F83" w:rsidRDefault="00FB26C1" w:rsidP="00FB26C1">
            <w:pPr>
              <w:autoSpaceDN w:val="0"/>
              <w:snapToGrid w:val="0"/>
              <w:spacing w:after="120"/>
              <w:rPr>
                <w:b/>
                <w:sz w:val="20"/>
                <w:szCs w:val="20"/>
                <w:u w:val="single"/>
              </w:rPr>
            </w:pPr>
            <w:r w:rsidRPr="006A4F83">
              <w:rPr>
                <w:b/>
                <w:sz w:val="20"/>
                <w:szCs w:val="20"/>
                <w:u w:val="single"/>
                <w:lang w:eastAsia="ko-KR"/>
              </w:rPr>
              <w:t xml:space="preserve">Issue </w:t>
            </w:r>
            <w:r w:rsidRPr="006A4F83">
              <w:rPr>
                <w:rFonts w:hint="eastAsia"/>
                <w:b/>
                <w:sz w:val="20"/>
                <w:szCs w:val="20"/>
                <w:u w:val="single"/>
              </w:rPr>
              <w:t>3</w:t>
            </w:r>
            <w:r w:rsidRPr="006A4F83">
              <w:rPr>
                <w:b/>
                <w:sz w:val="20"/>
                <w:szCs w:val="20"/>
                <w:u w:val="single"/>
                <w:lang w:eastAsia="ko-KR"/>
              </w:rPr>
              <w:t>-1-</w:t>
            </w:r>
            <w:r w:rsidRPr="006A4F83">
              <w:rPr>
                <w:b/>
                <w:sz w:val="20"/>
                <w:szCs w:val="20"/>
                <w:u w:val="single"/>
              </w:rPr>
              <w:t>2</w:t>
            </w:r>
            <w:r w:rsidRPr="006A4F83">
              <w:rPr>
                <w:b/>
                <w:sz w:val="20"/>
                <w:szCs w:val="20"/>
                <w:u w:val="single"/>
                <w:lang w:eastAsia="ko-KR"/>
              </w:rPr>
              <w:t xml:space="preserve">: </w:t>
            </w:r>
            <w:r w:rsidRPr="006A4F83">
              <w:rPr>
                <w:b/>
                <w:sz w:val="20"/>
                <w:szCs w:val="20"/>
                <w:u w:val="single"/>
              </w:rPr>
              <w:t>SSB adaptation impact in RRM requirement</w:t>
            </w:r>
          </w:p>
          <w:p w14:paraId="647FA9F7" w14:textId="77777777" w:rsidR="00FB26C1" w:rsidRPr="006A4F83" w:rsidRDefault="00FB26C1" w:rsidP="00FB26C1">
            <w:pPr>
              <w:numPr>
                <w:ilvl w:val="0"/>
                <w:numId w:val="22"/>
              </w:numPr>
              <w:autoSpaceDN w:val="0"/>
              <w:snapToGrid w:val="0"/>
              <w:spacing w:after="120"/>
              <w:ind w:left="360"/>
              <w:rPr>
                <w:rFonts w:eastAsia="等线"/>
                <w:kern w:val="2"/>
                <w:sz w:val="20"/>
                <w:szCs w:val="20"/>
                <w:highlight w:val="green"/>
              </w:rPr>
            </w:pPr>
            <w:r w:rsidRPr="006A4F83">
              <w:rPr>
                <w:sz w:val="20"/>
                <w:szCs w:val="20"/>
                <w:highlight w:val="green"/>
              </w:rPr>
              <w:t xml:space="preserve">Agreement: </w:t>
            </w:r>
            <w:r w:rsidRPr="006A4F83">
              <w:rPr>
                <w:sz w:val="20"/>
                <w:szCs w:val="20"/>
              </w:rPr>
              <w:t>SSB adaptation impact in RRM requirement</w:t>
            </w:r>
          </w:p>
          <w:p w14:paraId="10A84678" w14:textId="77777777" w:rsidR="00FB26C1" w:rsidRPr="006A4F83" w:rsidRDefault="00FB26C1" w:rsidP="00FB26C1">
            <w:pPr>
              <w:numPr>
                <w:ilvl w:val="1"/>
                <w:numId w:val="22"/>
              </w:numPr>
              <w:autoSpaceDN w:val="0"/>
              <w:snapToGrid w:val="0"/>
              <w:spacing w:after="120"/>
              <w:ind w:left="1080"/>
              <w:rPr>
                <w:rFonts w:eastAsia="等线"/>
                <w:kern w:val="2"/>
                <w:sz w:val="20"/>
                <w:szCs w:val="20"/>
              </w:rPr>
            </w:pPr>
            <w:r w:rsidRPr="006A4F83">
              <w:rPr>
                <w:rFonts w:eastAsia="等线"/>
                <w:kern w:val="2"/>
                <w:sz w:val="20"/>
                <w:szCs w:val="20"/>
                <w:lang w:bidi="hi-IN"/>
              </w:rPr>
              <w:t xml:space="preserve">RAN4 to discuss the </w:t>
            </w:r>
            <w:r w:rsidRPr="006A4F83">
              <w:rPr>
                <w:kern w:val="2"/>
                <w:sz w:val="20"/>
                <w:szCs w:val="20"/>
              </w:rPr>
              <w:t>L1/L3 measurement</w:t>
            </w:r>
            <w:r w:rsidRPr="006A4F83">
              <w:rPr>
                <w:rFonts w:eastAsia="等线"/>
                <w:kern w:val="2"/>
                <w:sz w:val="20"/>
                <w:szCs w:val="20"/>
                <w:lang w:bidi="hi-IN"/>
              </w:rPr>
              <w:t xml:space="preserve"> requirement impact as starting point</w:t>
            </w:r>
            <w:r w:rsidRPr="006A4F83">
              <w:rPr>
                <w:rFonts w:eastAsia="等线"/>
                <w:kern w:val="2"/>
                <w:sz w:val="20"/>
                <w:szCs w:val="20"/>
              </w:rPr>
              <w:t>.</w:t>
            </w:r>
          </w:p>
          <w:p w14:paraId="22A425FD" w14:textId="77777777" w:rsidR="00FB26C1" w:rsidRPr="006A4F83" w:rsidRDefault="00FB26C1" w:rsidP="00FB26C1">
            <w:pPr>
              <w:numPr>
                <w:ilvl w:val="0"/>
                <w:numId w:val="22"/>
              </w:numPr>
              <w:autoSpaceDN w:val="0"/>
              <w:snapToGrid w:val="0"/>
              <w:spacing w:after="120"/>
              <w:ind w:left="360"/>
              <w:rPr>
                <w:sz w:val="20"/>
                <w:szCs w:val="20"/>
              </w:rPr>
            </w:pPr>
            <w:r w:rsidRPr="006A4F83">
              <w:rPr>
                <w:sz w:val="20"/>
                <w:szCs w:val="20"/>
              </w:rPr>
              <w:t xml:space="preserve">Wayforward: </w:t>
            </w:r>
          </w:p>
          <w:p w14:paraId="0E521DD3" w14:textId="77777777" w:rsidR="00FB26C1" w:rsidRPr="006A4F83" w:rsidRDefault="00FB26C1" w:rsidP="00FB26C1">
            <w:pPr>
              <w:numPr>
                <w:ilvl w:val="1"/>
                <w:numId w:val="22"/>
              </w:numPr>
              <w:autoSpaceDN w:val="0"/>
              <w:snapToGrid w:val="0"/>
              <w:spacing w:after="120"/>
              <w:ind w:left="1080"/>
              <w:rPr>
                <w:rFonts w:eastAsia="等线"/>
                <w:kern w:val="2"/>
                <w:sz w:val="20"/>
                <w:szCs w:val="20"/>
              </w:rPr>
            </w:pPr>
            <w:r w:rsidRPr="006A4F83">
              <w:rPr>
                <w:rFonts w:eastAsia="等线"/>
                <w:kern w:val="2"/>
                <w:sz w:val="20"/>
                <w:szCs w:val="20"/>
                <w:lang w:bidi="hi-IN"/>
              </w:rPr>
              <w:t xml:space="preserve">RAN4 to discuss SSB periodicity adaptation in time-domain as starting point. </w:t>
            </w:r>
          </w:p>
          <w:p w14:paraId="7F4EE2FE" w14:textId="77777777" w:rsidR="00FB26C1" w:rsidRPr="006A4F83" w:rsidRDefault="00FB26C1" w:rsidP="00FB26C1">
            <w:pPr>
              <w:numPr>
                <w:ilvl w:val="2"/>
                <w:numId w:val="22"/>
              </w:numPr>
              <w:autoSpaceDN w:val="0"/>
              <w:snapToGrid w:val="0"/>
              <w:spacing w:after="120"/>
              <w:ind w:left="1800"/>
              <w:rPr>
                <w:rFonts w:eastAsia="等线"/>
                <w:kern w:val="2"/>
                <w:sz w:val="20"/>
                <w:szCs w:val="20"/>
              </w:rPr>
            </w:pPr>
            <w:r w:rsidRPr="006A4F83">
              <w:rPr>
                <w:rFonts w:eastAsia="等线"/>
                <w:kern w:val="2"/>
                <w:sz w:val="20"/>
                <w:szCs w:val="20"/>
              </w:rPr>
              <w:t xml:space="preserve">Other SSB adaptation </w:t>
            </w:r>
            <w:r w:rsidRPr="006A4F83">
              <w:rPr>
                <w:sz w:val="20"/>
                <w:szCs w:val="20"/>
              </w:rPr>
              <w:t>mechanism (s) and requirements</w:t>
            </w:r>
            <w:r w:rsidRPr="006A4F83">
              <w:rPr>
                <w:rFonts w:eastAsia="等线"/>
                <w:kern w:val="2"/>
                <w:sz w:val="20"/>
                <w:szCs w:val="20"/>
              </w:rPr>
              <w:t xml:space="preserve"> are not precluded depending on RAN1 progress.</w:t>
            </w:r>
          </w:p>
          <w:p w14:paraId="238F77EF" w14:textId="7DC91AEB" w:rsidR="0064477D" w:rsidRPr="00C057FC" w:rsidRDefault="0064477D" w:rsidP="0064477D">
            <w:pPr>
              <w:rPr>
                <w:rFonts w:eastAsiaTheme="minorEastAsia"/>
                <w:iCs/>
                <w:color w:val="0070C0"/>
                <w:sz w:val="20"/>
                <w:szCs w:val="20"/>
              </w:rPr>
            </w:pPr>
          </w:p>
          <w:p w14:paraId="51F8D1CE" w14:textId="77777777" w:rsidR="0064477D" w:rsidRPr="006A4F83" w:rsidRDefault="0064477D" w:rsidP="0064477D">
            <w:pPr>
              <w:rPr>
                <w:b/>
                <w:color w:val="0070C0"/>
                <w:sz w:val="20"/>
                <w:szCs w:val="20"/>
                <w:u w:val="single"/>
                <w:lang w:eastAsia="ko-KR"/>
              </w:rPr>
            </w:pPr>
            <w:r w:rsidRPr="006A4F83">
              <w:rPr>
                <w:b/>
                <w:color w:val="0070C0"/>
                <w:sz w:val="20"/>
                <w:szCs w:val="20"/>
                <w:u w:val="single"/>
                <w:lang w:eastAsia="ko-KR"/>
              </w:rPr>
              <w:t xml:space="preserve">Issue </w:t>
            </w:r>
            <w:r w:rsidRPr="006A4F83">
              <w:rPr>
                <w:rFonts w:hint="eastAsia"/>
                <w:b/>
                <w:color w:val="0070C0"/>
                <w:sz w:val="20"/>
                <w:szCs w:val="20"/>
                <w:u w:val="single"/>
              </w:rPr>
              <w:t>4</w:t>
            </w:r>
            <w:r w:rsidRPr="006A4F83">
              <w:rPr>
                <w:b/>
                <w:color w:val="0070C0"/>
                <w:sz w:val="20"/>
                <w:szCs w:val="20"/>
                <w:u w:val="single"/>
                <w:lang w:eastAsia="ko-KR"/>
              </w:rPr>
              <w:t>-1-</w:t>
            </w:r>
            <w:r w:rsidRPr="006A4F83">
              <w:rPr>
                <w:rFonts w:hint="eastAsia"/>
                <w:b/>
                <w:color w:val="0070C0"/>
                <w:sz w:val="20"/>
                <w:szCs w:val="20"/>
                <w:u w:val="single"/>
              </w:rPr>
              <w:t>5</w:t>
            </w:r>
            <w:r w:rsidRPr="006A4F83">
              <w:rPr>
                <w:b/>
                <w:color w:val="0070C0"/>
                <w:sz w:val="20"/>
                <w:szCs w:val="20"/>
                <w:u w:val="single"/>
                <w:lang w:eastAsia="ko-KR"/>
              </w:rPr>
              <w:t xml:space="preserve">: </w:t>
            </w:r>
            <w:r w:rsidRPr="006A4F83">
              <w:rPr>
                <w:rFonts w:hint="eastAsia"/>
                <w:b/>
                <w:color w:val="0070C0"/>
                <w:sz w:val="20"/>
                <w:szCs w:val="20"/>
                <w:u w:val="single"/>
              </w:rPr>
              <w:t xml:space="preserve">The transition period of SSB burst adaptation </w:t>
            </w:r>
          </w:p>
          <w:p w14:paraId="5195BEB3" w14:textId="77777777" w:rsidR="0064477D" w:rsidRPr="006A4F83" w:rsidRDefault="0064477D" w:rsidP="0064477D">
            <w:pPr>
              <w:pStyle w:val="affd"/>
              <w:widowControl/>
              <w:numPr>
                <w:ilvl w:val="0"/>
                <w:numId w:val="22"/>
              </w:numPr>
              <w:autoSpaceDN w:val="0"/>
              <w:spacing w:after="120" w:line="240" w:lineRule="auto"/>
              <w:ind w:left="360" w:firstLineChars="0"/>
              <w:rPr>
                <w:sz w:val="20"/>
                <w:szCs w:val="20"/>
                <w:lang w:eastAsia="zh-CN"/>
              </w:rPr>
            </w:pPr>
            <w:r w:rsidRPr="006A4F83">
              <w:rPr>
                <w:sz w:val="20"/>
                <w:szCs w:val="20"/>
                <w:lang w:eastAsia="zh-CN"/>
              </w:rPr>
              <w:t>Proposals</w:t>
            </w:r>
          </w:p>
          <w:p w14:paraId="78C1C452" w14:textId="77777777" w:rsidR="0064477D" w:rsidRPr="006A4F83" w:rsidRDefault="0064477D" w:rsidP="0064477D">
            <w:pPr>
              <w:pStyle w:val="affd"/>
              <w:widowControl/>
              <w:numPr>
                <w:ilvl w:val="1"/>
                <w:numId w:val="22"/>
              </w:numPr>
              <w:autoSpaceDN w:val="0"/>
              <w:spacing w:after="120" w:line="240" w:lineRule="auto"/>
              <w:ind w:left="1080" w:firstLineChars="0"/>
              <w:rPr>
                <w:color w:val="000000" w:themeColor="text1"/>
                <w:sz w:val="20"/>
                <w:szCs w:val="20"/>
                <w:lang w:eastAsia="zh-CN"/>
              </w:rPr>
            </w:pPr>
            <w:r w:rsidRPr="006A4F83">
              <w:rPr>
                <w:rFonts w:hint="eastAsia"/>
                <w:color w:val="000000" w:themeColor="text1"/>
                <w:sz w:val="20"/>
                <w:szCs w:val="20"/>
                <w:lang w:eastAsia="zh-CN"/>
              </w:rPr>
              <w:t>Option 1: Qualcomm, Nokia, CMCC, vivo</w:t>
            </w:r>
          </w:p>
          <w:p w14:paraId="3C958230" w14:textId="77777777" w:rsidR="0064477D" w:rsidRPr="006A4F83" w:rsidRDefault="0064477D" w:rsidP="0064477D">
            <w:pPr>
              <w:pStyle w:val="affd"/>
              <w:widowControl/>
              <w:numPr>
                <w:ilvl w:val="2"/>
                <w:numId w:val="22"/>
              </w:numPr>
              <w:autoSpaceDN w:val="0"/>
              <w:spacing w:after="120" w:line="240" w:lineRule="auto"/>
              <w:ind w:left="1800" w:firstLineChars="0"/>
              <w:rPr>
                <w:color w:val="000000" w:themeColor="text1"/>
                <w:sz w:val="20"/>
                <w:szCs w:val="20"/>
                <w:lang w:eastAsia="zh-CN"/>
              </w:rPr>
            </w:pPr>
            <w:r w:rsidRPr="006A4F83">
              <w:rPr>
                <w:rFonts w:eastAsiaTheme="minorEastAsia" w:hint="eastAsia"/>
                <w:sz w:val="20"/>
                <w:szCs w:val="20"/>
                <w:lang w:eastAsia="zh-CN"/>
              </w:rPr>
              <w:t xml:space="preserve">RAN4 to </w:t>
            </w:r>
            <w:r w:rsidRPr="006A4F83">
              <w:rPr>
                <w:sz w:val="20"/>
                <w:szCs w:val="20"/>
              </w:rPr>
              <w:t xml:space="preserve">investigate </w:t>
            </w:r>
            <w:r w:rsidRPr="006A4F83">
              <w:rPr>
                <w:rFonts w:eastAsiaTheme="minorEastAsia" w:hint="eastAsia"/>
                <w:sz w:val="20"/>
                <w:szCs w:val="20"/>
                <w:lang w:eastAsia="zh-CN"/>
              </w:rPr>
              <w:t xml:space="preserve">transition period </w:t>
            </w:r>
            <w:r w:rsidRPr="006A4F83">
              <w:rPr>
                <w:sz w:val="20"/>
                <w:szCs w:val="20"/>
              </w:rPr>
              <w:t xml:space="preserve">requirements by </w:t>
            </w:r>
            <w:r w:rsidRPr="006A4F83">
              <w:rPr>
                <w:rFonts w:eastAsiaTheme="minorEastAsia" w:hint="eastAsia"/>
                <w:sz w:val="20"/>
                <w:szCs w:val="20"/>
                <w:lang w:eastAsia="zh-CN"/>
              </w:rPr>
              <w:t>SSB</w:t>
            </w:r>
            <w:r w:rsidRPr="006A4F83">
              <w:rPr>
                <w:sz w:val="20"/>
                <w:szCs w:val="20"/>
              </w:rPr>
              <w:t xml:space="preserve"> periodicity </w:t>
            </w:r>
            <w:r w:rsidRPr="006A4F83">
              <w:rPr>
                <w:rFonts w:eastAsiaTheme="minorEastAsia"/>
                <w:sz w:val="20"/>
                <w:szCs w:val="20"/>
                <w:lang w:eastAsia="zh-CN"/>
              </w:rPr>
              <w:t>adaptation</w:t>
            </w:r>
            <w:r w:rsidRPr="006A4F83">
              <w:rPr>
                <w:rFonts w:eastAsiaTheme="minorEastAsia" w:hint="eastAsia"/>
                <w:sz w:val="20"/>
                <w:szCs w:val="20"/>
                <w:lang w:eastAsia="zh-CN"/>
              </w:rPr>
              <w:t>.</w:t>
            </w:r>
          </w:p>
          <w:p w14:paraId="4EB043C7" w14:textId="77777777" w:rsidR="0064477D" w:rsidRPr="006A4F83" w:rsidRDefault="0064477D" w:rsidP="0064477D">
            <w:pPr>
              <w:pStyle w:val="affd"/>
              <w:widowControl/>
              <w:numPr>
                <w:ilvl w:val="1"/>
                <w:numId w:val="22"/>
              </w:numPr>
              <w:autoSpaceDN w:val="0"/>
              <w:spacing w:after="120" w:line="240" w:lineRule="auto"/>
              <w:ind w:left="1080" w:firstLineChars="0"/>
              <w:rPr>
                <w:color w:val="000000" w:themeColor="text1"/>
                <w:sz w:val="20"/>
                <w:szCs w:val="20"/>
                <w:lang w:eastAsia="zh-CN"/>
              </w:rPr>
            </w:pPr>
            <w:r w:rsidRPr="006A4F83">
              <w:rPr>
                <w:color w:val="000000" w:themeColor="text1"/>
                <w:sz w:val="20"/>
                <w:szCs w:val="20"/>
                <w:lang w:eastAsia="zh-CN"/>
              </w:rPr>
              <w:t xml:space="preserve">Option </w:t>
            </w:r>
            <w:r w:rsidRPr="006A4F83">
              <w:rPr>
                <w:rFonts w:hint="eastAsia"/>
                <w:color w:val="000000" w:themeColor="text1"/>
                <w:sz w:val="20"/>
                <w:szCs w:val="20"/>
                <w:lang w:eastAsia="zh-CN"/>
              </w:rPr>
              <w:t>1-1</w:t>
            </w:r>
            <w:r w:rsidRPr="006A4F83">
              <w:rPr>
                <w:color w:val="000000" w:themeColor="text1"/>
                <w:sz w:val="20"/>
                <w:szCs w:val="20"/>
                <w:lang w:eastAsia="zh-CN"/>
              </w:rPr>
              <w:t xml:space="preserve">: </w:t>
            </w:r>
            <w:r w:rsidRPr="006A4F83">
              <w:rPr>
                <w:rFonts w:hint="eastAsia"/>
                <w:color w:val="000000" w:themeColor="text1"/>
                <w:sz w:val="20"/>
                <w:szCs w:val="20"/>
                <w:lang w:eastAsia="zh-CN"/>
              </w:rPr>
              <w:t>Nokia, vivo</w:t>
            </w:r>
          </w:p>
          <w:p w14:paraId="5B25090D" w14:textId="77777777" w:rsidR="0064477D" w:rsidRPr="006A4F83" w:rsidRDefault="0064477D" w:rsidP="0064477D">
            <w:pPr>
              <w:pStyle w:val="affd"/>
              <w:widowControl/>
              <w:numPr>
                <w:ilvl w:val="2"/>
                <w:numId w:val="22"/>
              </w:numPr>
              <w:autoSpaceDN w:val="0"/>
              <w:spacing w:after="120" w:line="240" w:lineRule="auto"/>
              <w:ind w:left="1800" w:firstLineChars="0"/>
              <w:rPr>
                <w:color w:val="000000" w:themeColor="text1"/>
                <w:sz w:val="20"/>
                <w:szCs w:val="20"/>
                <w:lang w:eastAsia="zh-CN"/>
              </w:rPr>
            </w:pPr>
            <w:r w:rsidRPr="006A4F83">
              <w:rPr>
                <w:rFonts w:eastAsia="Times New Roman"/>
                <w:sz w:val="20"/>
                <w:szCs w:val="20"/>
              </w:rPr>
              <w:t xml:space="preserve">RAN4 to investigate whether </w:t>
            </w:r>
            <w:r w:rsidRPr="006A4F83">
              <w:rPr>
                <w:rFonts w:eastAsiaTheme="minorEastAsia" w:hint="eastAsia"/>
                <w:sz w:val="20"/>
                <w:szCs w:val="20"/>
                <w:lang w:eastAsia="zh-CN"/>
              </w:rPr>
              <w:t xml:space="preserve">legacy SSB burst </w:t>
            </w:r>
            <w:r w:rsidRPr="006A4F83">
              <w:rPr>
                <w:rFonts w:eastAsia="Times New Roman"/>
                <w:sz w:val="20"/>
                <w:szCs w:val="20"/>
              </w:rPr>
              <w:t xml:space="preserve">transition period requirement can </w:t>
            </w:r>
            <w:r w:rsidRPr="006A4F83">
              <w:rPr>
                <w:rFonts w:eastAsiaTheme="minorEastAsia" w:hint="eastAsia"/>
                <w:sz w:val="20"/>
                <w:szCs w:val="20"/>
                <w:lang w:eastAsia="zh-CN"/>
              </w:rPr>
              <w:t>be</w:t>
            </w:r>
            <w:r w:rsidRPr="006A4F83">
              <w:rPr>
                <w:rFonts w:eastAsia="Times New Roman"/>
                <w:sz w:val="20"/>
                <w:szCs w:val="20"/>
              </w:rPr>
              <w:t xml:space="preserve"> </w:t>
            </w:r>
            <w:r w:rsidRPr="006A4F83">
              <w:rPr>
                <w:rFonts w:eastAsiaTheme="minorEastAsia" w:hint="eastAsia"/>
                <w:sz w:val="20"/>
                <w:szCs w:val="20"/>
                <w:lang w:eastAsia="zh-CN"/>
              </w:rPr>
              <w:t xml:space="preserve">a </w:t>
            </w:r>
            <w:r w:rsidRPr="006A4F83">
              <w:rPr>
                <w:rFonts w:eastAsia="Times New Roman"/>
                <w:sz w:val="20"/>
                <w:szCs w:val="20"/>
              </w:rPr>
              <w:t>starting point</w:t>
            </w:r>
            <w:r w:rsidRPr="006A4F83">
              <w:rPr>
                <w:rFonts w:eastAsiaTheme="minorEastAsia" w:hint="eastAsia"/>
                <w:sz w:val="20"/>
                <w:szCs w:val="20"/>
                <w:lang w:eastAsia="zh-CN"/>
              </w:rPr>
              <w:t>.</w:t>
            </w:r>
          </w:p>
          <w:p w14:paraId="36D916CF" w14:textId="77777777" w:rsidR="0064477D" w:rsidRPr="006A4F83" w:rsidRDefault="0064477D" w:rsidP="0064477D">
            <w:pPr>
              <w:pStyle w:val="affd"/>
              <w:widowControl/>
              <w:numPr>
                <w:ilvl w:val="1"/>
                <w:numId w:val="22"/>
              </w:numPr>
              <w:autoSpaceDN w:val="0"/>
              <w:spacing w:after="120" w:line="240" w:lineRule="auto"/>
              <w:ind w:left="1080" w:firstLineChars="0"/>
              <w:rPr>
                <w:color w:val="000000" w:themeColor="text1"/>
                <w:sz w:val="20"/>
                <w:szCs w:val="20"/>
                <w:lang w:eastAsia="zh-CN"/>
              </w:rPr>
            </w:pPr>
            <w:r w:rsidRPr="006A4F83">
              <w:rPr>
                <w:rFonts w:hint="eastAsia"/>
                <w:color w:val="000000" w:themeColor="text1"/>
                <w:sz w:val="20"/>
                <w:szCs w:val="20"/>
                <w:lang w:eastAsia="zh-CN"/>
              </w:rPr>
              <w:t xml:space="preserve">Option 2: </w:t>
            </w:r>
            <w:r w:rsidRPr="006A4F83">
              <w:rPr>
                <w:color w:val="000000" w:themeColor="text1"/>
                <w:sz w:val="20"/>
                <w:szCs w:val="20"/>
                <w:lang w:eastAsia="zh-CN"/>
              </w:rPr>
              <w:t>MediaTek</w:t>
            </w:r>
          </w:p>
          <w:p w14:paraId="414CC9EF" w14:textId="77777777" w:rsidR="0064477D" w:rsidRPr="006A4F83" w:rsidRDefault="0064477D" w:rsidP="0064477D">
            <w:pPr>
              <w:pStyle w:val="affd"/>
              <w:widowControl/>
              <w:numPr>
                <w:ilvl w:val="2"/>
                <w:numId w:val="22"/>
              </w:numPr>
              <w:autoSpaceDN w:val="0"/>
              <w:spacing w:after="120" w:line="240" w:lineRule="auto"/>
              <w:ind w:left="1800" w:firstLineChars="0"/>
              <w:rPr>
                <w:color w:val="000000" w:themeColor="text1"/>
                <w:sz w:val="20"/>
                <w:szCs w:val="20"/>
                <w:lang w:eastAsia="zh-CN"/>
              </w:rPr>
            </w:pPr>
            <w:r w:rsidRPr="006A4F83">
              <w:rPr>
                <w:sz w:val="20"/>
                <w:szCs w:val="20"/>
                <w:lang w:val="en-US" w:eastAsia="zh-CN"/>
              </w:rPr>
              <w:t>RAN4 to discuss the necessity of SSB time domain adaptation</w:t>
            </w:r>
            <w:r w:rsidRPr="006A4F83">
              <w:rPr>
                <w:rFonts w:eastAsiaTheme="minorEastAsia" w:hint="eastAsia"/>
                <w:sz w:val="20"/>
                <w:szCs w:val="20"/>
                <w:lang w:val="en-US" w:eastAsia="zh-CN"/>
              </w:rPr>
              <w:t xml:space="preserve"> </w:t>
            </w:r>
            <w:r w:rsidRPr="006A4F83">
              <w:rPr>
                <w:sz w:val="20"/>
                <w:szCs w:val="20"/>
                <w:lang w:val="en-US" w:eastAsia="zh-CN"/>
              </w:rPr>
              <w:t xml:space="preserve">requirements on the transitions. </w:t>
            </w:r>
          </w:p>
          <w:p w14:paraId="39EB9B49" w14:textId="77777777" w:rsidR="0064477D" w:rsidRPr="006A4F83" w:rsidRDefault="0064477D" w:rsidP="0064477D">
            <w:pPr>
              <w:pStyle w:val="affd"/>
              <w:widowControl/>
              <w:numPr>
                <w:ilvl w:val="1"/>
                <w:numId w:val="22"/>
              </w:numPr>
              <w:autoSpaceDN w:val="0"/>
              <w:spacing w:after="120" w:line="240" w:lineRule="auto"/>
              <w:ind w:left="1080" w:firstLineChars="0"/>
              <w:rPr>
                <w:color w:val="000000" w:themeColor="text1"/>
                <w:sz w:val="20"/>
                <w:szCs w:val="20"/>
                <w:lang w:eastAsia="zh-CN"/>
              </w:rPr>
            </w:pPr>
            <w:r w:rsidRPr="006A4F83">
              <w:rPr>
                <w:rFonts w:eastAsiaTheme="minorEastAsia" w:hint="eastAsia"/>
                <w:sz w:val="20"/>
                <w:szCs w:val="20"/>
                <w:lang w:val="en-US" w:eastAsia="zh-CN"/>
              </w:rPr>
              <w:lastRenderedPageBreak/>
              <w:t>Option 3: Xiaomi</w:t>
            </w:r>
          </w:p>
          <w:p w14:paraId="1EB1019C" w14:textId="77777777" w:rsidR="0064477D" w:rsidRPr="006A4F83" w:rsidRDefault="0064477D" w:rsidP="0064477D">
            <w:pPr>
              <w:pStyle w:val="affd"/>
              <w:widowControl/>
              <w:numPr>
                <w:ilvl w:val="2"/>
                <w:numId w:val="22"/>
              </w:numPr>
              <w:autoSpaceDN w:val="0"/>
              <w:spacing w:after="120" w:line="240" w:lineRule="auto"/>
              <w:ind w:left="1800" w:firstLineChars="0"/>
              <w:rPr>
                <w:color w:val="000000" w:themeColor="text1"/>
                <w:sz w:val="20"/>
                <w:szCs w:val="20"/>
                <w:lang w:eastAsia="zh-CN"/>
              </w:rPr>
            </w:pPr>
            <w:r w:rsidRPr="006A4F83">
              <w:rPr>
                <w:rFonts w:eastAsiaTheme="minorEastAsia" w:hint="eastAsia"/>
                <w:sz w:val="20"/>
                <w:szCs w:val="20"/>
                <w:lang w:val="en-US" w:eastAsia="zh-CN"/>
              </w:rPr>
              <w:t>Not to define the transition period requirement.</w:t>
            </w:r>
          </w:p>
          <w:p w14:paraId="07977918" w14:textId="77777777" w:rsidR="0064477D" w:rsidRPr="006A4F83" w:rsidRDefault="0064477D" w:rsidP="0064477D">
            <w:pPr>
              <w:pStyle w:val="affd"/>
              <w:widowControl/>
              <w:numPr>
                <w:ilvl w:val="3"/>
                <w:numId w:val="22"/>
              </w:numPr>
              <w:autoSpaceDN w:val="0"/>
              <w:spacing w:after="120" w:line="240" w:lineRule="auto"/>
              <w:ind w:left="2520" w:firstLineChars="0"/>
              <w:rPr>
                <w:color w:val="000000" w:themeColor="text1"/>
                <w:sz w:val="20"/>
                <w:szCs w:val="20"/>
                <w:lang w:eastAsia="zh-CN"/>
              </w:rPr>
            </w:pPr>
            <w:r w:rsidRPr="006A4F83">
              <w:rPr>
                <w:rFonts w:eastAsiaTheme="minorEastAsia" w:hint="eastAsia"/>
                <w:sz w:val="20"/>
                <w:szCs w:val="20"/>
                <w:lang w:eastAsia="zh-CN"/>
              </w:rPr>
              <w:t>O</w:t>
            </w:r>
            <w:r w:rsidRPr="006A4F83">
              <w:rPr>
                <w:sz w:val="20"/>
                <w:szCs w:val="20"/>
              </w:rPr>
              <w:t xml:space="preserve">nly </w:t>
            </w:r>
            <w:r w:rsidRPr="006A4F83">
              <w:rPr>
                <w:rFonts w:eastAsiaTheme="minorEastAsia" w:hint="eastAsia"/>
                <w:sz w:val="20"/>
                <w:szCs w:val="20"/>
                <w:lang w:eastAsia="zh-CN"/>
              </w:rPr>
              <w:t>define requirement when</w:t>
            </w:r>
            <w:r w:rsidRPr="006A4F83">
              <w:rPr>
                <w:sz w:val="20"/>
                <w:szCs w:val="20"/>
              </w:rPr>
              <w:t xml:space="preserve"> no SSB adaptation period change</w:t>
            </w:r>
            <w:r w:rsidRPr="006A4F83">
              <w:rPr>
                <w:rFonts w:eastAsiaTheme="minorEastAsia" w:hint="eastAsia"/>
                <w:sz w:val="20"/>
                <w:szCs w:val="20"/>
                <w:lang w:eastAsia="zh-CN"/>
              </w:rPr>
              <w:t>s</w:t>
            </w:r>
            <w:r w:rsidRPr="006A4F83">
              <w:rPr>
                <w:sz w:val="20"/>
                <w:szCs w:val="20"/>
              </w:rPr>
              <w:t xml:space="preserve"> within one reporting interval</w:t>
            </w:r>
          </w:p>
          <w:p w14:paraId="590D42C4" w14:textId="77777777" w:rsidR="0064477D" w:rsidRPr="006A4F83" w:rsidRDefault="0064477D" w:rsidP="0064477D">
            <w:pPr>
              <w:pStyle w:val="affd"/>
              <w:widowControl/>
              <w:numPr>
                <w:ilvl w:val="0"/>
                <w:numId w:val="22"/>
              </w:numPr>
              <w:autoSpaceDN w:val="0"/>
              <w:spacing w:after="120" w:line="240" w:lineRule="auto"/>
              <w:ind w:left="360" w:firstLineChars="0"/>
              <w:rPr>
                <w:sz w:val="20"/>
                <w:szCs w:val="20"/>
                <w:lang w:eastAsia="zh-CN"/>
              </w:rPr>
            </w:pPr>
            <w:r w:rsidRPr="006A4F83">
              <w:rPr>
                <w:sz w:val="20"/>
                <w:szCs w:val="20"/>
                <w:lang w:eastAsia="zh-CN"/>
              </w:rPr>
              <w:t>Recommended WF</w:t>
            </w:r>
          </w:p>
          <w:p w14:paraId="35177BD7" w14:textId="2A7568E1" w:rsidR="00FB26C1" w:rsidRPr="00C057FC" w:rsidRDefault="0064477D" w:rsidP="00C057FC">
            <w:pPr>
              <w:pStyle w:val="affd"/>
              <w:widowControl/>
              <w:numPr>
                <w:ilvl w:val="1"/>
                <w:numId w:val="22"/>
              </w:numPr>
              <w:autoSpaceDN w:val="0"/>
              <w:spacing w:after="120" w:line="240" w:lineRule="auto"/>
              <w:ind w:left="1080" w:firstLineChars="0"/>
              <w:rPr>
                <w:sz w:val="20"/>
                <w:szCs w:val="20"/>
                <w:lang w:eastAsia="zh-CN"/>
              </w:rPr>
            </w:pPr>
            <w:r w:rsidRPr="006A4F83">
              <w:rPr>
                <w:rFonts w:hint="eastAsia"/>
                <w:color w:val="000000" w:themeColor="text1"/>
                <w:sz w:val="20"/>
                <w:szCs w:val="20"/>
                <w:lang w:eastAsia="zh-CN"/>
              </w:rPr>
              <w:t>Further discussion</w:t>
            </w:r>
            <w:r w:rsidRPr="006A4F83">
              <w:rPr>
                <w:rFonts w:hint="eastAsia"/>
                <w:sz w:val="20"/>
                <w:szCs w:val="20"/>
                <w:lang w:eastAsia="zh-CN"/>
              </w:rPr>
              <w:t xml:space="preserve">. </w:t>
            </w:r>
          </w:p>
        </w:tc>
      </w:tr>
    </w:tbl>
    <w:p w14:paraId="73130F94" w14:textId="181F09F4" w:rsidR="00803933" w:rsidRDefault="00803933" w:rsidP="00803933">
      <w:pPr>
        <w:spacing w:after="120"/>
        <w:rPr>
          <w:rFonts w:eastAsiaTheme="minorEastAsia"/>
          <w:sz w:val="22"/>
          <w:szCs w:val="22"/>
          <w:highlight w:val="lightGray"/>
          <w:lang w:val="x-none"/>
        </w:rPr>
      </w:pPr>
    </w:p>
    <w:p w14:paraId="29E3F9EC" w14:textId="1E40024F" w:rsidR="00077396" w:rsidRDefault="00082C55" w:rsidP="003D7415">
      <w:pPr>
        <w:spacing w:after="120"/>
        <w:rPr>
          <w:rFonts w:eastAsiaTheme="minorEastAsia"/>
          <w:sz w:val="22"/>
          <w:szCs w:val="22"/>
          <w:lang w:val="x-none"/>
        </w:rPr>
      </w:pPr>
      <w:r>
        <w:rPr>
          <w:rFonts w:eastAsiaTheme="minorEastAsia"/>
          <w:sz w:val="22"/>
          <w:szCs w:val="22"/>
          <w:lang w:val="x-none"/>
        </w:rPr>
        <w:t>For t</w:t>
      </w:r>
      <w:r w:rsidRPr="00082C55">
        <w:rPr>
          <w:rFonts w:eastAsiaTheme="minorEastAsia"/>
          <w:sz w:val="22"/>
          <w:szCs w:val="22"/>
          <w:lang w:val="x-none"/>
        </w:rPr>
        <w:t>he transition period of SSB burst adaptation</w:t>
      </w:r>
      <w:r w:rsidR="0014385E">
        <w:rPr>
          <w:rFonts w:eastAsiaTheme="minorEastAsia"/>
          <w:sz w:val="22"/>
          <w:szCs w:val="22"/>
          <w:lang w:val="x-none"/>
        </w:rPr>
        <w:t xml:space="preserve">, it’s proposed to apply legacy transition </w:t>
      </w:r>
      <w:r w:rsidR="00EE098B">
        <w:rPr>
          <w:rFonts w:eastAsiaTheme="minorEastAsia"/>
          <w:sz w:val="22"/>
          <w:szCs w:val="22"/>
          <w:lang w:val="x-none"/>
        </w:rPr>
        <w:t xml:space="preserve">period </w:t>
      </w:r>
      <w:r w:rsidR="00062DCE">
        <w:rPr>
          <w:rFonts w:eastAsiaTheme="minorEastAsia"/>
          <w:sz w:val="22"/>
          <w:szCs w:val="22"/>
          <w:lang w:val="x-none"/>
        </w:rPr>
        <w:t>requirements</w:t>
      </w:r>
      <w:r w:rsidR="008715EE">
        <w:rPr>
          <w:rFonts w:eastAsiaTheme="minorEastAsia"/>
          <w:sz w:val="22"/>
          <w:szCs w:val="22"/>
          <w:lang w:val="x-none"/>
        </w:rPr>
        <w:t xml:space="preserve"> for</w:t>
      </w:r>
      <w:r w:rsidR="00062DCE">
        <w:rPr>
          <w:rFonts w:eastAsiaTheme="minorEastAsia"/>
          <w:sz w:val="22"/>
          <w:szCs w:val="22"/>
          <w:lang w:val="x-none"/>
        </w:rPr>
        <w:t xml:space="preserve"> </w:t>
      </w:r>
      <w:r w:rsidR="0043734D">
        <w:rPr>
          <w:rFonts w:eastAsiaTheme="minorEastAsia"/>
          <w:sz w:val="22"/>
          <w:szCs w:val="22"/>
          <w:lang w:val="x-none"/>
        </w:rPr>
        <w:t>L1 measurement/</w:t>
      </w:r>
      <w:r w:rsidR="00062DCE">
        <w:rPr>
          <w:rFonts w:eastAsiaTheme="minorEastAsia"/>
          <w:sz w:val="22"/>
          <w:szCs w:val="22"/>
          <w:lang w:val="x-none"/>
        </w:rPr>
        <w:t xml:space="preserve"> L3 measurement</w:t>
      </w:r>
      <w:r w:rsidR="008715EE">
        <w:rPr>
          <w:rFonts w:eastAsiaTheme="minorEastAsia"/>
          <w:sz w:val="22"/>
          <w:szCs w:val="22"/>
          <w:lang w:val="x-none"/>
        </w:rPr>
        <w:t xml:space="preserve"> to SSB </w:t>
      </w:r>
      <w:r w:rsidR="00D26E06" w:rsidRPr="00D26E06">
        <w:rPr>
          <w:rFonts w:eastAsiaTheme="minorEastAsia"/>
          <w:sz w:val="22"/>
          <w:szCs w:val="22"/>
          <w:lang w:val="x-none"/>
        </w:rPr>
        <w:t>periodicity adaptation</w:t>
      </w:r>
      <w:r w:rsidR="00127D21">
        <w:rPr>
          <w:rFonts w:eastAsiaTheme="minorEastAsia"/>
          <w:sz w:val="22"/>
          <w:szCs w:val="22"/>
          <w:lang w:val="x-none"/>
        </w:rPr>
        <w:t>.</w:t>
      </w:r>
      <w:r w:rsidR="00B21E14">
        <w:rPr>
          <w:rFonts w:eastAsiaTheme="minorEastAsia" w:hint="eastAsia"/>
          <w:sz w:val="22"/>
          <w:szCs w:val="22"/>
          <w:lang w:val="x-none"/>
        </w:rPr>
        <w:t xml:space="preserve"> </w:t>
      </w:r>
      <w:r w:rsidR="00077396">
        <w:rPr>
          <w:rFonts w:eastAsiaTheme="minorEastAsia" w:hint="eastAsia"/>
          <w:sz w:val="22"/>
          <w:szCs w:val="22"/>
          <w:lang w:val="x-none"/>
        </w:rPr>
        <w:t>F</w:t>
      </w:r>
      <w:r w:rsidR="00077396">
        <w:rPr>
          <w:rFonts w:eastAsiaTheme="minorEastAsia"/>
          <w:sz w:val="22"/>
          <w:szCs w:val="22"/>
          <w:lang w:val="x-none"/>
        </w:rPr>
        <w:t xml:space="preserve">or other issues, it’s proposed to start the discussion after RAN4 has sufficient information </w:t>
      </w:r>
      <w:r w:rsidR="00AF52CA">
        <w:rPr>
          <w:rFonts w:eastAsiaTheme="minorEastAsia"/>
          <w:sz w:val="22"/>
          <w:szCs w:val="22"/>
          <w:lang w:val="x-none"/>
        </w:rPr>
        <w:t>f</w:t>
      </w:r>
      <w:r w:rsidR="00A86865">
        <w:rPr>
          <w:rFonts w:eastAsiaTheme="minorEastAsia"/>
          <w:sz w:val="22"/>
          <w:szCs w:val="22"/>
          <w:lang w:val="x-none"/>
        </w:rPr>
        <w:t>r</w:t>
      </w:r>
      <w:r w:rsidR="00AF52CA">
        <w:rPr>
          <w:rFonts w:eastAsiaTheme="minorEastAsia"/>
          <w:sz w:val="22"/>
          <w:szCs w:val="22"/>
          <w:lang w:val="x-none"/>
        </w:rPr>
        <w:t>o</w:t>
      </w:r>
      <w:r w:rsidR="00A86865">
        <w:rPr>
          <w:rFonts w:eastAsiaTheme="minorEastAsia"/>
          <w:sz w:val="22"/>
          <w:szCs w:val="22"/>
          <w:lang w:val="x-none"/>
        </w:rPr>
        <w:t>m RAN1.</w:t>
      </w:r>
    </w:p>
    <w:p w14:paraId="113B1AF9" w14:textId="657668C4" w:rsidR="000A197F" w:rsidRDefault="00430FA3" w:rsidP="003D7415">
      <w:pPr>
        <w:spacing w:after="120"/>
        <w:rPr>
          <w:rFonts w:eastAsiaTheme="minorEastAsia"/>
          <w:b/>
          <w:sz w:val="22"/>
          <w:szCs w:val="22"/>
          <w:lang w:val="x-none"/>
        </w:rPr>
      </w:pPr>
      <w:r>
        <w:rPr>
          <w:rFonts w:eastAsiaTheme="minorEastAsia"/>
          <w:b/>
          <w:sz w:val="22"/>
          <w:szCs w:val="22"/>
          <w:lang w:val="x-none"/>
        </w:rPr>
        <w:t>Proposal 1</w:t>
      </w:r>
      <w:r w:rsidR="000A197F" w:rsidRPr="00497FAC">
        <w:rPr>
          <w:rFonts w:eastAsiaTheme="minorEastAsia"/>
          <w:b/>
          <w:sz w:val="22"/>
          <w:szCs w:val="22"/>
          <w:lang w:val="x-none"/>
        </w:rPr>
        <w:t xml:space="preserve">: </w:t>
      </w:r>
      <w:r w:rsidR="00731252" w:rsidRPr="00497FAC">
        <w:rPr>
          <w:rFonts w:eastAsiaTheme="minorEastAsia"/>
          <w:b/>
          <w:sz w:val="22"/>
          <w:szCs w:val="22"/>
          <w:lang w:val="x-none"/>
        </w:rPr>
        <w:t>It’s proposed to apply legacy transition period requirements for L1 measurement/ L3 measurement to SSB periodicity adaptation.</w:t>
      </w:r>
    </w:p>
    <w:p w14:paraId="0A9E113B" w14:textId="14B43F37" w:rsidR="00430FA3" w:rsidRPr="00430FA3" w:rsidRDefault="00430FA3" w:rsidP="00430FA3">
      <w:pPr>
        <w:spacing w:after="120"/>
        <w:rPr>
          <w:rFonts w:eastAsiaTheme="minorEastAsia"/>
          <w:b/>
          <w:sz w:val="22"/>
          <w:szCs w:val="22"/>
          <w:lang w:val="x-none"/>
        </w:rPr>
      </w:pPr>
      <w:r>
        <w:rPr>
          <w:rFonts w:eastAsiaTheme="minorEastAsia"/>
          <w:b/>
          <w:sz w:val="22"/>
          <w:szCs w:val="22"/>
          <w:lang w:val="x-none"/>
        </w:rPr>
        <w:t>Proposal 2</w:t>
      </w:r>
      <w:r w:rsidRPr="00497FAC">
        <w:rPr>
          <w:rFonts w:eastAsiaTheme="minorEastAsia"/>
          <w:b/>
          <w:sz w:val="22"/>
          <w:szCs w:val="22"/>
          <w:lang w:val="x-none"/>
        </w:rPr>
        <w:t>:</w:t>
      </w:r>
      <w:r>
        <w:rPr>
          <w:rFonts w:eastAsiaTheme="minorEastAsia"/>
          <w:b/>
          <w:sz w:val="22"/>
          <w:szCs w:val="22"/>
          <w:lang w:val="x-none"/>
        </w:rPr>
        <w:t xml:space="preserve"> </w:t>
      </w:r>
      <w:r w:rsidRPr="00430FA3">
        <w:rPr>
          <w:rFonts w:eastAsiaTheme="minorEastAsia"/>
          <w:b/>
          <w:sz w:val="22"/>
          <w:szCs w:val="22"/>
          <w:lang w:val="x-none"/>
        </w:rPr>
        <w:t>For other issues, it’s proposed to start the discussion after RA</w:t>
      </w:r>
      <w:r w:rsidR="00AF52CA">
        <w:rPr>
          <w:rFonts w:eastAsiaTheme="minorEastAsia"/>
          <w:b/>
          <w:sz w:val="22"/>
          <w:szCs w:val="22"/>
          <w:lang w:val="x-none"/>
        </w:rPr>
        <w:t>N4 has sufficient information f</w:t>
      </w:r>
      <w:r w:rsidRPr="00430FA3">
        <w:rPr>
          <w:rFonts w:eastAsiaTheme="minorEastAsia"/>
          <w:b/>
          <w:sz w:val="22"/>
          <w:szCs w:val="22"/>
          <w:lang w:val="x-none"/>
        </w:rPr>
        <w:t>r</w:t>
      </w:r>
      <w:r w:rsidR="00AF52CA">
        <w:rPr>
          <w:rFonts w:eastAsiaTheme="minorEastAsia"/>
          <w:b/>
          <w:sz w:val="22"/>
          <w:szCs w:val="22"/>
          <w:lang w:val="x-none"/>
        </w:rPr>
        <w:t>o</w:t>
      </w:r>
      <w:r w:rsidRPr="00430FA3">
        <w:rPr>
          <w:rFonts w:eastAsiaTheme="minorEastAsia"/>
          <w:b/>
          <w:sz w:val="22"/>
          <w:szCs w:val="22"/>
          <w:lang w:val="x-none"/>
        </w:rPr>
        <w:t>m RAN1.</w:t>
      </w:r>
    </w:p>
    <w:p w14:paraId="3895FAFD" w14:textId="77777777" w:rsidR="00F114CE" w:rsidRDefault="00F114CE" w:rsidP="00A55912">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215EB63"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410E55" w:rsidRPr="00410E55">
        <w:rPr>
          <w:rFonts w:eastAsiaTheme="minorEastAsia"/>
          <w:sz w:val="22"/>
          <w:szCs w:val="22"/>
        </w:rPr>
        <w:t xml:space="preserve">RRM </w:t>
      </w:r>
      <w:r w:rsidR="00F35487">
        <w:rPr>
          <w:rFonts w:eastAsiaTheme="minorEastAsia" w:hint="eastAsia"/>
          <w:sz w:val="22"/>
          <w:szCs w:val="22"/>
        </w:rPr>
        <w:t>core</w:t>
      </w:r>
      <w:r w:rsidR="00410E55" w:rsidRPr="00410E55">
        <w:rPr>
          <w:rFonts w:eastAsiaTheme="minorEastAsia"/>
          <w:sz w:val="22"/>
          <w:szCs w:val="22"/>
        </w:rPr>
        <w:t xml:space="preserve"> requirements </w:t>
      </w:r>
      <w:r w:rsidR="00F822D3">
        <w:rPr>
          <w:rFonts w:eastAsiaTheme="minorEastAsia"/>
          <w:sz w:val="22"/>
          <w:szCs w:val="22"/>
        </w:rPr>
        <w:t>for</w:t>
      </w:r>
      <w:r w:rsidR="00572588">
        <w:rPr>
          <w:rFonts w:eastAsiaTheme="minorEastAsia"/>
          <w:sz w:val="22"/>
          <w:szCs w:val="22"/>
        </w:rPr>
        <w:t xml:space="preserve"> </w:t>
      </w:r>
      <w:r w:rsidR="00DE7D7D" w:rsidRPr="00DB7E7F">
        <w:rPr>
          <w:rFonts w:eastAsiaTheme="minorEastAsia"/>
          <w:sz w:val="22"/>
          <w:szCs w:val="22"/>
        </w:rPr>
        <w:t>SSB adaptation requirements for</w:t>
      </w:r>
      <w:r w:rsidR="00DE7D7D" w:rsidRPr="00F35487">
        <w:rPr>
          <w:rFonts w:eastAsiaTheme="minorEastAsia"/>
          <w:sz w:val="22"/>
          <w:szCs w:val="22"/>
        </w:rPr>
        <w:t xml:space="preserve"> </w:t>
      </w:r>
      <w:r w:rsidR="00F35487" w:rsidRPr="00F35487">
        <w:rPr>
          <w:rFonts w:eastAsiaTheme="minorEastAsia"/>
          <w:sz w:val="22"/>
          <w:szCs w:val="22"/>
        </w:rPr>
        <w:t>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6B61E13B" w14:textId="77777777" w:rsidR="002C0CDF" w:rsidRDefault="002C0CDF" w:rsidP="002C0CDF">
      <w:pPr>
        <w:spacing w:after="120"/>
        <w:rPr>
          <w:rFonts w:eastAsiaTheme="minorEastAsia"/>
          <w:b/>
          <w:sz w:val="22"/>
          <w:szCs w:val="22"/>
          <w:lang w:val="x-none"/>
        </w:rPr>
      </w:pPr>
      <w:r>
        <w:rPr>
          <w:rFonts w:eastAsiaTheme="minorEastAsia"/>
          <w:b/>
          <w:sz w:val="22"/>
          <w:szCs w:val="22"/>
          <w:lang w:val="x-none"/>
        </w:rPr>
        <w:t>Proposal 1</w:t>
      </w:r>
      <w:r w:rsidRPr="00497FAC">
        <w:rPr>
          <w:rFonts w:eastAsiaTheme="minorEastAsia"/>
          <w:b/>
          <w:sz w:val="22"/>
          <w:szCs w:val="22"/>
          <w:lang w:val="x-none"/>
        </w:rPr>
        <w:t>: It’s proposed to apply legacy transition period requirements for L1 measurement/ L3 measurement to SSB periodicity adaptation.</w:t>
      </w:r>
    </w:p>
    <w:p w14:paraId="250A8893" w14:textId="77777777" w:rsidR="002C0CDF" w:rsidRPr="00430FA3" w:rsidRDefault="002C0CDF" w:rsidP="002C0CDF">
      <w:pPr>
        <w:spacing w:after="120"/>
        <w:rPr>
          <w:rFonts w:eastAsiaTheme="minorEastAsia"/>
          <w:b/>
          <w:sz w:val="22"/>
          <w:szCs w:val="22"/>
          <w:lang w:val="x-none"/>
        </w:rPr>
      </w:pPr>
      <w:r>
        <w:rPr>
          <w:rFonts w:eastAsiaTheme="minorEastAsia"/>
          <w:b/>
          <w:sz w:val="22"/>
          <w:szCs w:val="22"/>
          <w:lang w:val="x-none"/>
        </w:rPr>
        <w:t>Proposal 2</w:t>
      </w:r>
      <w:r w:rsidRPr="00497FAC">
        <w:rPr>
          <w:rFonts w:eastAsiaTheme="minorEastAsia"/>
          <w:b/>
          <w:sz w:val="22"/>
          <w:szCs w:val="22"/>
          <w:lang w:val="x-none"/>
        </w:rPr>
        <w:t>:</w:t>
      </w:r>
      <w:r>
        <w:rPr>
          <w:rFonts w:eastAsiaTheme="minorEastAsia"/>
          <w:b/>
          <w:sz w:val="22"/>
          <w:szCs w:val="22"/>
          <w:lang w:val="x-none"/>
        </w:rPr>
        <w:t xml:space="preserve"> </w:t>
      </w:r>
      <w:r w:rsidRPr="00430FA3">
        <w:rPr>
          <w:rFonts w:eastAsiaTheme="minorEastAsia"/>
          <w:b/>
          <w:sz w:val="22"/>
          <w:szCs w:val="22"/>
          <w:lang w:val="x-none"/>
        </w:rPr>
        <w:t>For other issues, it’s proposed to start the discussion after RA</w:t>
      </w:r>
      <w:r>
        <w:rPr>
          <w:rFonts w:eastAsiaTheme="minorEastAsia"/>
          <w:b/>
          <w:sz w:val="22"/>
          <w:szCs w:val="22"/>
          <w:lang w:val="x-none"/>
        </w:rPr>
        <w:t>N4 has sufficient information f</w:t>
      </w:r>
      <w:r w:rsidRPr="00430FA3">
        <w:rPr>
          <w:rFonts w:eastAsiaTheme="minorEastAsia"/>
          <w:b/>
          <w:sz w:val="22"/>
          <w:szCs w:val="22"/>
          <w:lang w:val="x-none"/>
        </w:rPr>
        <w:t>r</w:t>
      </w:r>
      <w:r>
        <w:rPr>
          <w:rFonts w:eastAsiaTheme="minorEastAsia"/>
          <w:b/>
          <w:sz w:val="22"/>
          <w:szCs w:val="22"/>
          <w:lang w:val="x-none"/>
        </w:rPr>
        <w:t>o</w:t>
      </w:r>
      <w:r w:rsidRPr="00430FA3">
        <w:rPr>
          <w:rFonts w:eastAsiaTheme="minorEastAsia"/>
          <w:b/>
          <w:sz w:val="22"/>
          <w:szCs w:val="22"/>
          <w:lang w:val="x-none"/>
        </w:rPr>
        <w:t>m RAN1.</w:t>
      </w:r>
    </w:p>
    <w:p w14:paraId="72CDBC15" w14:textId="2D33A398" w:rsidR="00955D13" w:rsidRPr="002C0CDF" w:rsidRDefault="00955D13" w:rsidP="00955D13">
      <w:pPr>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1E94F9E" w14:textId="3B3CEF33" w:rsidR="00A37E6F" w:rsidRPr="00E04FBB" w:rsidRDefault="002203AC" w:rsidP="00152CF4">
      <w:pPr>
        <w:pStyle w:val="affd"/>
        <w:numPr>
          <w:ilvl w:val="0"/>
          <w:numId w:val="28"/>
        </w:numPr>
        <w:ind w:firstLineChars="0"/>
        <w:rPr>
          <w:sz w:val="22"/>
          <w:szCs w:val="22"/>
          <w:lang w:val="en-US"/>
        </w:rPr>
      </w:pPr>
      <w:r w:rsidRPr="00E04FBB">
        <w:rPr>
          <w:sz w:val="22"/>
          <w:szCs w:val="22"/>
          <w:lang w:val="en-US"/>
        </w:rPr>
        <w:t>R4-2413885</w:t>
      </w:r>
      <w:r w:rsidR="00114D75" w:rsidRPr="00E04FBB">
        <w:rPr>
          <w:sz w:val="22"/>
          <w:szCs w:val="22"/>
          <w:lang w:val="en-US"/>
        </w:rPr>
        <w:t xml:space="preserve">, </w:t>
      </w:r>
      <w:r w:rsidRPr="00E04FBB">
        <w:rPr>
          <w:sz w:val="22"/>
          <w:szCs w:val="22"/>
          <w:lang w:val="en-US"/>
        </w:rPr>
        <w:t>WF on Netw_Energy_NR_enh</w:t>
      </w:r>
      <w:r w:rsidR="0017428F" w:rsidRPr="00E04FBB">
        <w:rPr>
          <w:sz w:val="22"/>
          <w:szCs w:val="22"/>
          <w:lang w:val="en-US"/>
        </w:rPr>
        <w:t>,</w:t>
      </w:r>
      <w:r w:rsidR="00761E27" w:rsidRPr="00E04FBB">
        <w:rPr>
          <w:sz w:val="22"/>
          <w:szCs w:val="22"/>
          <w:lang w:val="en-US"/>
        </w:rPr>
        <w:t xml:space="preserve"> </w:t>
      </w:r>
      <w:r w:rsidR="006C03B5" w:rsidRPr="00E04FBB">
        <w:rPr>
          <w:sz w:val="22"/>
          <w:szCs w:val="22"/>
          <w:lang w:val="en-US"/>
        </w:rPr>
        <w:t xml:space="preserve">Ericsson, </w:t>
      </w:r>
      <w:r w:rsidR="00E04FBB" w:rsidRPr="00665E0D">
        <w:rPr>
          <w:sz w:val="22"/>
          <w:szCs w:val="22"/>
        </w:rPr>
        <w:t>RAN WG4 Meeting #11</w:t>
      </w:r>
      <w:r w:rsidR="00E04FBB">
        <w:rPr>
          <w:sz w:val="22"/>
          <w:szCs w:val="22"/>
        </w:rPr>
        <w:t>2</w:t>
      </w:r>
      <w:r w:rsidR="00E04FBB" w:rsidRPr="00DA62F4">
        <w:rPr>
          <w:sz w:val="22"/>
          <w:szCs w:val="22"/>
        </w:rPr>
        <w:t xml:space="preserve">, </w:t>
      </w:r>
      <w:r w:rsidR="00E04FBB">
        <w:rPr>
          <w:sz w:val="22"/>
          <w:szCs w:val="22"/>
        </w:rPr>
        <w:t>19 – 23 August</w:t>
      </w:r>
      <w:r w:rsidR="00E04FBB" w:rsidRPr="00665E0D">
        <w:rPr>
          <w:sz w:val="22"/>
          <w:szCs w:val="22"/>
        </w:rPr>
        <w:t>, 2024</w:t>
      </w:r>
      <w:r w:rsidR="00E04FBB" w:rsidRPr="00CD5947">
        <w:rPr>
          <w:sz w:val="22"/>
          <w:szCs w:val="22"/>
        </w:rPr>
        <w:t>.</w:t>
      </w:r>
    </w:p>
    <w:p w14:paraId="2BB147ED" w14:textId="2C6E6BE3" w:rsidR="00E04FBB" w:rsidRPr="00D848F8" w:rsidRDefault="00D848F8" w:rsidP="00D848F8">
      <w:pPr>
        <w:pStyle w:val="affd"/>
        <w:numPr>
          <w:ilvl w:val="0"/>
          <w:numId w:val="28"/>
        </w:numPr>
        <w:ind w:firstLineChars="0"/>
        <w:rPr>
          <w:sz w:val="22"/>
          <w:szCs w:val="22"/>
          <w:lang w:val="en-US"/>
        </w:rPr>
      </w:pPr>
      <w:r w:rsidRPr="00D848F8">
        <w:rPr>
          <w:sz w:val="22"/>
          <w:szCs w:val="22"/>
          <w:lang w:val="en-US"/>
        </w:rPr>
        <w:t>R4-2411817</w:t>
      </w:r>
      <w:r>
        <w:rPr>
          <w:sz w:val="22"/>
          <w:szCs w:val="22"/>
          <w:lang w:val="en-US"/>
        </w:rPr>
        <w:t xml:space="preserve">, </w:t>
      </w:r>
      <w:r w:rsidRPr="00D848F8">
        <w:rPr>
          <w:sz w:val="22"/>
          <w:szCs w:val="22"/>
          <w:lang w:val="en-US"/>
        </w:rPr>
        <w:t>Topic summary for [112][222] Netw_Energy_NR_enh</w:t>
      </w:r>
      <w:r>
        <w:rPr>
          <w:sz w:val="22"/>
          <w:szCs w:val="22"/>
          <w:lang w:val="en-US"/>
        </w:rPr>
        <w:t xml:space="preserve">, </w:t>
      </w:r>
      <w:r w:rsidRPr="00E04FBB">
        <w:rPr>
          <w:sz w:val="22"/>
          <w:szCs w:val="22"/>
          <w:lang w:val="en-US"/>
        </w:rPr>
        <w:t xml:space="preserve">Ericsson, </w:t>
      </w:r>
      <w:r w:rsidRPr="00665E0D">
        <w:rPr>
          <w:sz w:val="22"/>
          <w:szCs w:val="22"/>
        </w:rPr>
        <w:t>RAN WG4 Meeting #11</w:t>
      </w:r>
      <w:r>
        <w:rPr>
          <w:sz w:val="22"/>
          <w:szCs w:val="22"/>
        </w:rPr>
        <w:t>2</w:t>
      </w:r>
      <w:r w:rsidRPr="00DA62F4">
        <w:rPr>
          <w:sz w:val="22"/>
          <w:szCs w:val="22"/>
        </w:rPr>
        <w:t xml:space="preserve">, </w:t>
      </w:r>
      <w:r>
        <w:rPr>
          <w:sz w:val="22"/>
          <w:szCs w:val="22"/>
        </w:rPr>
        <w:t>19 – 23 August</w:t>
      </w:r>
      <w:r w:rsidRPr="00665E0D">
        <w:rPr>
          <w:sz w:val="22"/>
          <w:szCs w:val="22"/>
        </w:rPr>
        <w:t>, 2024</w:t>
      </w:r>
      <w:r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3ECC8" w14:textId="77777777" w:rsidR="000920BD" w:rsidRDefault="000920BD">
      <w:r>
        <w:separator/>
      </w:r>
    </w:p>
  </w:endnote>
  <w:endnote w:type="continuationSeparator" w:id="0">
    <w:p w14:paraId="7428E5DE" w14:textId="77777777" w:rsidR="000920BD" w:rsidRDefault="000920BD">
      <w:r>
        <w:continuationSeparator/>
      </w:r>
    </w:p>
  </w:endnote>
  <w:endnote w:type="continuationNotice" w:id="1">
    <w:p w14:paraId="1652BFC6" w14:textId="77777777" w:rsidR="000920BD" w:rsidRDefault="000920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6B796" w14:textId="77777777" w:rsidR="000920BD" w:rsidRDefault="000920BD">
      <w:r>
        <w:separator/>
      </w:r>
    </w:p>
  </w:footnote>
  <w:footnote w:type="continuationSeparator" w:id="0">
    <w:p w14:paraId="71CA8BAA" w14:textId="77777777" w:rsidR="000920BD" w:rsidRDefault="000920BD">
      <w:r>
        <w:continuationSeparator/>
      </w:r>
    </w:p>
  </w:footnote>
  <w:footnote w:type="continuationNotice" w:id="1">
    <w:p w14:paraId="417BF199" w14:textId="77777777" w:rsidR="000920BD" w:rsidRDefault="000920B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F183D"/>
    <w:multiLevelType w:val="multilevel"/>
    <w:tmpl w:val="1C5F183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B4D27"/>
    <w:multiLevelType w:val="multilevel"/>
    <w:tmpl w:val="4D6B4D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6962B0"/>
    <w:multiLevelType w:val="multilevel"/>
    <w:tmpl w:val="736962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04720D"/>
    <w:multiLevelType w:val="multilevel"/>
    <w:tmpl w:val="780472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2"/>
  </w:num>
  <w:num w:numId="12">
    <w:abstractNumId w:val="22"/>
  </w:num>
  <w:num w:numId="13">
    <w:abstractNumId w:val="34"/>
  </w:num>
  <w:num w:numId="14">
    <w:abstractNumId w:val="12"/>
  </w:num>
  <w:num w:numId="15">
    <w:abstractNumId w:val="2"/>
  </w:num>
  <w:num w:numId="16">
    <w:abstractNumId w:val="39"/>
  </w:num>
  <w:num w:numId="17">
    <w:abstractNumId w:val="9"/>
  </w:num>
  <w:num w:numId="18">
    <w:abstractNumId w:val="29"/>
  </w:num>
  <w:num w:numId="19">
    <w:abstractNumId w:val="6"/>
  </w:num>
  <w:num w:numId="20">
    <w:abstractNumId w:val="13"/>
  </w:num>
  <w:num w:numId="21">
    <w:abstractNumId w:val="21"/>
  </w:num>
  <w:num w:numId="22">
    <w:abstractNumId w:val="24"/>
  </w:num>
  <w:num w:numId="23">
    <w:abstractNumId w:val="14"/>
  </w:num>
  <w:num w:numId="24">
    <w:abstractNumId w:val="16"/>
  </w:num>
  <w:num w:numId="25">
    <w:abstractNumId w:val="23"/>
  </w:num>
  <w:num w:numId="26">
    <w:abstractNumId w:val="7"/>
  </w:num>
  <w:num w:numId="27">
    <w:abstractNumId w:val="15"/>
  </w:num>
  <w:num w:numId="28">
    <w:abstractNumId w:val="37"/>
  </w:num>
  <w:num w:numId="29">
    <w:abstractNumId w:val="24"/>
  </w:num>
  <w:num w:numId="30">
    <w:abstractNumId w:val="26"/>
  </w:num>
  <w:num w:numId="31">
    <w:abstractNumId w:val="28"/>
  </w:num>
  <w:num w:numId="32">
    <w:abstractNumId w:val="17"/>
  </w:num>
  <w:num w:numId="33">
    <w:abstractNumId w:val="27"/>
  </w:num>
  <w:num w:numId="34">
    <w:abstractNumId w:val="30"/>
  </w:num>
  <w:num w:numId="35">
    <w:abstractNumId w:val="4"/>
  </w:num>
  <w:num w:numId="36">
    <w:abstractNumId w:val="3"/>
  </w:num>
  <w:num w:numId="37">
    <w:abstractNumId w:val="40"/>
  </w:num>
  <w:num w:numId="38">
    <w:abstractNumId w:val="5"/>
  </w:num>
  <w:num w:numId="39">
    <w:abstractNumId w:val="25"/>
  </w:num>
  <w:num w:numId="40">
    <w:abstractNumId w:val="10"/>
  </w:num>
  <w:num w:numId="41">
    <w:abstractNumId w:val="0"/>
  </w:num>
  <w:num w:numId="42">
    <w:abstractNumId w:val="35"/>
  </w:num>
  <w:num w:numId="43">
    <w:abstractNumId w:val="18"/>
  </w:num>
  <w:num w:numId="44">
    <w:abstractNumId w:val="33"/>
  </w:num>
  <w:num w:numId="45">
    <w:abstractNumId w:val="19"/>
  </w:num>
  <w:num w:numId="46">
    <w:abstractNumId w:val="36"/>
  </w:num>
  <w:num w:numId="47">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3FC"/>
    <w:rsid w:val="00013A17"/>
    <w:rsid w:val="00013DD3"/>
    <w:rsid w:val="0001511B"/>
    <w:rsid w:val="00016123"/>
    <w:rsid w:val="00016820"/>
    <w:rsid w:val="000172F0"/>
    <w:rsid w:val="000176CE"/>
    <w:rsid w:val="000176F5"/>
    <w:rsid w:val="0002052C"/>
    <w:rsid w:val="00020BD3"/>
    <w:rsid w:val="0002147C"/>
    <w:rsid w:val="00021743"/>
    <w:rsid w:val="00021CAE"/>
    <w:rsid w:val="00021F19"/>
    <w:rsid w:val="000224EE"/>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FC0"/>
    <w:rsid w:val="000324A0"/>
    <w:rsid w:val="0003285C"/>
    <w:rsid w:val="000328F5"/>
    <w:rsid w:val="00032A4A"/>
    <w:rsid w:val="00032C73"/>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9E3"/>
    <w:rsid w:val="00037CD9"/>
    <w:rsid w:val="00040AFB"/>
    <w:rsid w:val="00040B48"/>
    <w:rsid w:val="00040B6E"/>
    <w:rsid w:val="00040B9B"/>
    <w:rsid w:val="00041910"/>
    <w:rsid w:val="00041B0F"/>
    <w:rsid w:val="00042374"/>
    <w:rsid w:val="0004301E"/>
    <w:rsid w:val="00043024"/>
    <w:rsid w:val="00044A05"/>
    <w:rsid w:val="00044B4C"/>
    <w:rsid w:val="00044CDF"/>
    <w:rsid w:val="0004588F"/>
    <w:rsid w:val="000459BE"/>
    <w:rsid w:val="00045E08"/>
    <w:rsid w:val="00047F31"/>
    <w:rsid w:val="00050318"/>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478"/>
    <w:rsid w:val="00070629"/>
    <w:rsid w:val="00071672"/>
    <w:rsid w:val="00071B7B"/>
    <w:rsid w:val="000721A6"/>
    <w:rsid w:val="000721FE"/>
    <w:rsid w:val="000726BD"/>
    <w:rsid w:val="0007302F"/>
    <w:rsid w:val="00073289"/>
    <w:rsid w:val="0007333C"/>
    <w:rsid w:val="000737BF"/>
    <w:rsid w:val="00073AC3"/>
    <w:rsid w:val="000740FD"/>
    <w:rsid w:val="0007431A"/>
    <w:rsid w:val="000743EA"/>
    <w:rsid w:val="000750E8"/>
    <w:rsid w:val="0007546A"/>
    <w:rsid w:val="00075BC2"/>
    <w:rsid w:val="00075EEB"/>
    <w:rsid w:val="00076D38"/>
    <w:rsid w:val="00076F5C"/>
    <w:rsid w:val="00076FFE"/>
    <w:rsid w:val="0007719F"/>
    <w:rsid w:val="00077396"/>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4C9"/>
    <w:rsid w:val="00086EB0"/>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127F"/>
    <w:rsid w:val="000C17FE"/>
    <w:rsid w:val="000C1921"/>
    <w:rsid w:val="000C1C22"/>
    <w:rsid w:val="000C2644"/>
    <w:rsid w:val="000C2E33"/>
    <w:rsid w:val="000C3898"/>
    <w:rsid w:val="000C42A7"/>
    <w:rsid w:val="000C461D"/>
    <w:rsid w:val="000C463D"/>
    <w:rsid w:val="000C4F72"/>
    <w:rsid w:val="000C51C6"/>
    <w:rsid w:val="000C51EA"/>
    <w:rsid w:val="000C5960"/>
    <w:rsid w:val="000C5BE0"/>
    <w:rsid w:val="000C60E7"/>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FBE"/>
    <w:rsid w:val="0010407F"/>
    <w:rsid w:val="001046C5"/>
    <w:rsid w:val="0010478B"/>
    <w:rsid w:val="00104EFB"/>
    <w:rsid w:val="0010515B"/>
    <w:rsid w:val="00105513"/>
    <w:rsid w:val="001057DE"/>
    <w:rsid w:val="001059AF"/>
    <w:rsid w:val="00106747"/>
    <w:rsid w:val="0010679F"/>
    <w:rsid w:val="00106C2F"/>
    <w:rsid w:val="00106FFC"/>
    <w:rsid w:val="00107593"/>
    <w:rsid w:val="001076A9"/>
    <w:rsid w:val="00107766"/>
    <w:rsid w:val="00107904"/>
    <w:rsid w:val="001079AC"/>
    <w:rsid w:val="00107B30"/>
    <w:rsid w:val="00107F87"/>
    <w:rsid w:val="00110795"/>
    <w:rsid w:val="0011084B"/>
    <w:rsid w:val="00110A41"/>
    <w:rsid w:val="00110BFA"/>
    <w:rsid w:val="00110C0B"/>
    <w:rsid w:val="00110C36"/>
    <w:rsid w:val="00110D85"/>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8CC"/>
    <w:rsid w:val="00117AAE"/>
    <w:rsid w:val="00117F71"/>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5E9"/>
    <w:rsid w:val="00132EBF"/>
    <w:rsid w:val="00132F37"/>
    <w:rsid w:val="00133866"/>
    <w:rsid w:val="00133A0A"/>
    <w:rsid w:val="001346E3"/>
    <w:rsid w:val="00134EC9"/>
    <w:rsid w:val="001352B6"/>
    <w:rsid w:val="00135C2B"/>
    <w:rsid w:val="00136107"/>
    <w:rsid w:val="00136139"/>
    <w:rsid w:val="00136270"/>
    <w:rsid w:val="00136A26"/>
    <w:rsid w:val="001378DE"/>
    <w:rsid w:val="00137A3D"/>
    <w:rsid w:val="00140910"/>
    <w:rsid w:val="00141629"/>
    <w:rsid w:val="001417D7"/>
    <w:rsid w:val="00141CA1"/>
    <w:rsid w:val="001424F7"/>
    <w:rsid w:val="0014290C"/>
    <w:rsid w:val="001430BB"/>
    <w:rsid w:val="0014385E"/>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500E1"/>
    <w:rsid w:val="00150143"/>
    <w:rsid w:val="001503B6"/>
    <w:rsid w:val="00150826"/>
    <w:rsid w:val="001509D8"/>
    <w:rsid w:val="0015142D"/>
    <w:rsid w:val="00151517"/>
    <w:rsid w:val="0015159C"/>
    <w:rsid w:val="001517B5"/>
    <w:rsid w:val="00151C6B"/>
    <w:rsid w:val="001523F5"/>
    <w:rsid w:val="001529F1"/>
    <w:rsid w:val="00152CF4"/>
    <w:rsid w:val="001532F8"/>
    <w:rsid w:val="001537A3"/>
    <w:rsid w:val="0015382B"/>
    <w:rsid w:val="0015416A"/>
    <w:rsid w:val="00154324"/>
    <w:rsid w:val="00154365"/>
    <w:rsid w:val="001543DB"/>
    <w:rsid w:val="00154686"/>
    <w:rsid w:val="001547E7"/>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2D5"/>
    <w:rsid w:val="001829CE"/>
    <w:rsid w:val="0018331E"/>
    <w:rsid w:val="0018333D"/>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B63"/>
    <w:rsid w:val="001A0F4E"/>
    <w:rsid w:val="001A1078"/>
    <w:rsid w:val="001A1092"/>
    <w:rsid w:val="001A14D9"/>
    <w:rsid w:val="001A1A60"/>
    <w:rsid w:val="001A1B68"/>
    <w:rsid w:val="001A1D8E"/>
    <w:rsid w:val="001A25BC"/>
    <w:rsid w:val="001A2815"/>
    <w:rsid w:val="001A2862"/>
    <w:rsid w:val="001A2DA5"/>
    <w:rsid w:val="001A2F10"/>
    <w:rsid w:val="001A31AA"/>
    <w:rsid w:val="001A31D4"/>
    <w:rsid w:val="001A3756"/>
    <w:rsid w:val="001A45C5"/>
    <w:rsid w:val="001A47EE"/>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F9D"/>
    <w:rsid w:val="001C6638"/>
    <w:rsid w:val="001C79BE"/>
    <w:rsid w:val="001C7BD6"/>
    <w:rsid w:val="001D0D3C"/>
    <w:rsid w:val="001D0DC4"/>
    <w:rsid w:val="001D1853"/>
    <w:rsid w:val="001D1FA9"/>
    <w:rsid w:val="001D2E45"/>
    <w:rsid w:val="001D3529"/>
    <w:rsid w:val="001D378D"/>
    <w:rsid w:val="001D5057"/>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83B"/>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32D6"/>
    <w:rsid w:val="00234291"/>
    <w:rsid w:val="002343FF"/>
    <w:rsid w:val="002346F9"/>
    <w:rsid w:val="00234CC7"/>
    <w:rsid w:val="002352A1"/>
    <w:rsid w:val="002352AD"/>
    <w:rsid w:val="00235D67"/>
    <w:rsid w:val="00235DCE"/>
    <w:rsid w:val="00236AC9"/>
    <w:rsid w:val="00236B44"/>
    <w:rsid w:val="00236D56"/>
    <w:rsid w:val="00236F6C"/>
    <w:rsid w:val="0023799D"/>
    <w:rsid w:val="00237CD3"/>
    <w:rsid w:val="002402E5"/>
    <w:rsid w:val="002406D7"/>
    <w:rsid w:val="002408BE"/>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E9D"/>
    <w:rsid w:val="00284F70"/>
    <w:rsid w:val="0028616A"/>
    <w:rsid w:val="00286377"/>
    <w:rsid w:val="002863EA"/>
    <w:rsid w:val="00287178"/>
    <w:rsid w:val="0028784E"/>
    <w:rsid w:val="002879C3"/>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0CDF"/>
    <w:rsid w:val="002C1C4D"/>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6431"/>
    <w:rsid w:val="00326902"/>
    <w:rsid w:val="00326932"/>
    <w:rsid w:val="00327230"/>
    <w:rsid w:val="0032744D"/>
    <w:rsid w:val="0032793E"/>
    <w:rsid w:val="00330575"/>
    <w:rsid w:val="00330749"/>
    <w:rsid w:val="0033083F"/>
    <w:rsid w:val="00330EDD"/>
    <w:rsid w:val="003312D3"/>
    <w:rsid w:val="003316AC"/>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54E6"/>
    <w:rsid w:val="00345588"/>
    <w:rsid w:val="003458D0"/>
    <w:rsid w:val="00345A0E"/>
    <w:rsid w:val="003473F4"/>
    <w:rsid w:val="003478A7"/>
    <w:rsid w:val="00347C8E"/>
    <w:rsid w:val="00347D9E"/>
    <w:rsid w:val="0035099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B30"/>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3022"/>
    <w:rsid w:val="00404091"/>
    <w:rsid w:val="004045FC"/>
    <w:rsid w:val="00404F04"/>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00B"/>
    <w:rsid w:val="0041512D"/>
    <w:rsid w:val="004155EE"/>
    <w:rsid w:val="00415773"/>
    <w:rsid w:val="004158D4"/>
    <w:rsid w:val="00415A2F"/>
    <w:rsid w:val="00416299"/>
    <w:rsid w:val="00416491"/>
    <w:rsid w:val="0041690F"/>
    <w:rsid w:val="00416AE9"/>
    <w:rsid w:val="00417060"/>
    <w:rsid w:val="00417543"/>
    <w:rsid w:val="004202F9"/>
    <w:rsid w:val="004209ED"/>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E6"/>
    <w:rsid w:val="00432BF2"/>
    <w:rsid w:val="00433BAD"/>
    <w:rsid w:val="00433C47"/>
    <w:rsid w:val="00434034"/>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44F"/>
    <w:rsid w:val="00446307"/>
    <w:rsid w:val="00446921"/>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79A1"/>
    <w:rsid w:val="00497C13"/>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B01E1"/>
    <w:rsid w:val="004B0957"/>
    <w:rsid w:val="004B09BE"/>
    <w:rsid w:val="004B0A96"/>
    <w:rsid w:val="004B0BDE"/>
    <w:rsid w:val="004B0E42"/>
    <w:rsid w:val="004B1375"/>
    <w:rsid w:val="004B1BE0"/>
    <w:rsid w:val="004B1E5A"/>
    <w:rsid w:val="004B2018"/>
    <w:rsid w:val="004B229D"/>
    <w:rsid w:val="004B2A47"/>
    <w:rsid w:val="004B2C7B"/>
    <w:rsid w:val="004B3509"/>
    <w:rsid w:val="004B3D94"/>
    <w:rsid w:val="004B40DD"/>
    <w:rsid w:val="004B4262"/>
    <w:rsid w:val="004B48C1"/>
    <w:rsid w:val="004B4F5F"/>
    <w:rsid w:val="004B5283"/>
    <w:rsid w:val="004B583B"/>
    <w:rsid w:val="004B64E2"/>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AEF"/>
    <w:rsid w:val="004C7F1F"/>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4EDD"/>
    <w:rsid w:val="004E5BE3"/>
    <w:rsid w:val="004E6398"/>
    <w:rsid w:val="004E6959"/>
    <w:rsid w:val="004E6B05"/>
    <w:rsid w:val="004E73E3"/>
    <w:rsid w:val="004E77DC"/>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D4D"/>
    <w:rsid w:val="00557001"/>
    <w:rsid w:val="0055702A"/>
    <w:rsid w:val="005571FE"/>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5E9"/>
    <w:rsid w:val="00575AA1"/>
    <w:rsid w:val="00575B91"/>
    <w:rsid w:val="00575F5A"/>
    <w:rsid w:val="00575FA0"/>
    <w:rsid w:val="00576151"/>
    <w:rsid w:val="00576368"/>
    <w:rsid w:val="005764D2"/>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7F8"/>
    <w:rsid w:val="005A08AF"/>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4135"/>
    <w:rsid w:val="005D41F4"/>
    <w:rsid w:val="005D43B0"/>
    <w:rsid w:val="005D4625"/>
    <w:rsid w:val="005D463B"/>
    <w:rsid w:val="005D594F"/>
    <w:rsid w:val="005D595E"/>
    <w:rsid w:val="005D64E5"/>
    <w:rsid w:val="005D756E"/>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4753"/>
    <w:rsid w:val="005F51F9"/>
    <w:rsid w:val="005F5230"/>
    <w:rsid w:val="005F537E"/>
    <w:rsid w:val="005F5809"/>
    <w:rsid w:val="005F5941"/>
    <w:rsid w:val="005F5968"/>
    <w:rsid w:val="005F5CD3"/>
    <w:rsid w:val="005F5D6E"/>
    <w:rsid w:val="005F5DE2"/>
    <w:rsid w:val="005F6885"/>
    <w:rsid w:val="005F6B0E"/>
    <w:rsid w:val="005F6E41"/>
    <w:rsid w:val="005F6E9E"/>
    <w:rsid w:val="005F74B5"/>
    <w:rsid w:val="006002BA"/>
    <w:rsid w:val="006004D8"/>
    <w:rsid w:val="0060053D"/>
    <w:rsid w:val="0060077B"/>
    <w:rsid w:val="00600D48"/>
    <w:rsid w:val="0060161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7310"/>
    <w:rsid w:val="00617428"/>
    <w:rsid w:val="006179A0"/>
    <w:rsid w:val="00620368"/>
    <w:rsid w:val="0062041D"/>
    <w:rsid w:val="00620DE7"/>
    <w:rsid w:val="00621B12"/>
    <w:rsid w:val="006222F1"/>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513D7"/>
    <w:rsid w:val="00651ADE"/>
    <w:rsid w:val="00651B8F"/>
    <w:rsid w:val="00651CF2"/>
    <w:rsid w:val="00651E3F"/>
    <w:rsid w:val="006522B1"/>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4373"/>
    <w:rsid w:val="0069504A"/>
    <w:rsid w:val="00695558"/>
    <w:rsid w:val="00695699"/>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F7B"/>
    <w:rsid w:val="006E50AC"/>
    <w:rsid w:val="006E5442"/>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935"/>
    <w:rsid w:val="006F3AD6"/>
    <w:rsid w:val="006F3C7B"/>
    <w:rsid w:val="006F3F4C"/>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E17"/>
    <w:rsid w:val="007C609F"/>
    <w:rsid w:val="007C66BD"/>
    <w:rsid w:val="007C6E34"/>
    <w:rsid w:val="007D0352"/>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1F"/>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9BD"/>
    <w:rsid w:val="00817B5C"/>
    <w:rsid w:val="00817D40"/>
    <w:rsid w:val="00820069"/>
    <w:rsid w:val="00820426"/>
    <w:rsid w:val="00820557"/>
    <w:rsid w:val="00820963"/>
    <w:rsid w:val="00820A2D"/>
    <w:rsid w:val="00821319"/>
    <w:rsid w:val="008214CA"/>
    <w:rsid w:val="00821EE8"/>
    <w:rsid w:val="008224DD"/>
    <w:rsid w:val="00823158"/>
    <w:rsid w:val="0082341F"/>
    <w:rsid w:val="00823485"/>
    <w:rsid w:val="008238E1"/>
    <w:rsid w:val="008241D1"/>
    <w:rsid w:val="00824315"/>
    <w:rsid w:val="008246DB"/>
    <w:rsid w:val="0082593E"/>
    <w:rsid w:val="00826004"/>
    <w:rsid w:val="00826116"/>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50AC"/>
    <w:rsid w:val="00835638"/>
    <w:rsid w:val="00835ADA"/>
    <w:rsid w:val="00835B04"/>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430D"/>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EBA"/>
    <w:rsid w:val="00876EF6"/>
    <w:rsid w:val="00876F74"/>
    <w:rsid w:val="0087720F"/>
    <w:rsid w:val="00877E77"/>
    <w:rsid w:val="008804CD"/>
    <w:rsid w:val="008806E4"/>
    <w:rsid w:val="008809D5"/>
    <w:rsid w:val="00880DC8"/>
    <w:rsid w:val="00880E4F"/>
    <w:rsid w:val="0088153A"/>
    <w:rsid w:val="00882774"/>
    <w:rsid w:val="008828D6"/>
    <w:rsid w:val="00883102"/>
    <w:rsid w:val="00883595"/>
    <w:rsid w:val="00884456"/>
    <w:rsid w:val="008844CF"/>
    <w:rsid w:val="0088483A"/>
    <w:rsid w:val="00884E0A"/>
    <w:rsid w:val="00884F5C"/>
    <w:rsid w:val="00885DFA"/>
    <w:rsid w:val="00886054"/>
    <w:rsid w:val="008865DD"/>
    <w:rsid w:val="00887B23"/>
    <w:rsid w:val="00887F31"/>
    <w:rsid w:val="00887FA8"/>
    <w:rsid w:val="00890B50"/>
    <w:rsid w:val="00890C91"/>
    <w:rsid w:val="0089104A"/>
    <w:rsid w:val="0089116A"/>
    <w:rsid w:val="00891910"/>
    <w:rsid w:val="00891AA2"/>
    <w:rsid w:val="00892296"/>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95F"/>
    <w:rsid w:val="008B5D3F"/>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F02"/>
    <w:rsid w:val="008F31B6"/>
    <w:rsid w:val="008F3245"/>
    <w:rsid w:val="008F336E"/>
    <w:rsid w:val="008F365F"/>
    <w:rsid w:val="008F38F1"/>
    <w:rsid w:val="008F4093"/>
    <w:rsid w:val="008F4779"/>
    <w:rsid w:val="008F4D6B"/>
    <w:rsid w:val="008F4F60"/>
    <w:rsid w:val="008F5154"/>
    <w:rsid w:val="008F5A70"/>
    <w:rsid w:val="008F686C"/>
    <w:rsid w:val="008F72CA"/>
    <w:rsid w:val="008F731C"/>
    <w:rsid w:val="00900535"/>
    <w:rsid w:val="00900A9F"/>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21D"/>
    <w:rsid w:val="0091345F"/>
    <w:rsid w:val="00913716"/>
    <w:rsid w:val="00913946"/>
    <w:rsid w:val="009139DC"/>
    <w:rsid w:val="0091501C"/>
    <w:rsid w:val="009156E7"/>
    <w:rsid w:val="009168DE"/>
    <w:rsid w:val="00916959"/>
    <w:rsid w:val="00916E3E"/>
    <w:rsid w:val="0091739E"/>
    <w:rsid w:val="0091745E"/>
    <w:rsid w:val="009206E5"/>
    <w:rsid w:val="00920708"/>
    <w:rsid w:val="0092090D"/>
    <w:rsid w:val="0092109C"/>
    <w:rsid w:val="00921225"/>
    <w:rsid w:val="00921677"/>
    <w:rsid w:val="00921B83"/>
    <w:rsid w:val="00921C43"/>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280A"/>
    <w:rsid w:val="00942A42"/>
    <w:rsid w:val="009430D3"/>
    <w:rsid w:val="00943719"/>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7CA"/>
    <w:rsid w:val="0095434D"/>
    <w:rsid w:val="009551DA"/>
    <w:rsid w:val="00955776"/>
    <w:rsid w:val="00955D13"/>
    <w:rsid w:val="00955D24"/>
    <w:rsid w:val="00956A7B"/>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9C3"/>
    <w:rsid w:val="00984A6D"/>
    <w:rsid w:val="00984BB5"/>
    <w:rsid w:val="009851D9"/>
    <w:rsid w:val="00986177"/>
    <w:rsid w:val="0098673B"/>
    <w:rsid w:val="009868EA"/>
    <w:rsid w:val="00986A5B"/>
    <w:rsid w:val="009871D6"/>
    <w:rsid w:val="0098725E"/>
    <w:rsid w:val="009872EB"/>
    <w:rsid w:val="009873E6"/>
    <w:rsid w:val="00987B9C"/>
    <w:rsid w:val="00987F1F"/>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F71"/>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F09"/>
    <w:rsid w:val="00A2231F"/>
    <w:rsid w:val="00A22E15"/>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692"/>
    <w:rsid w:val="00A50A0C"/>
    <w:rsid w:val="00A50D7B"/>
    <w:rsid w:val="00A51167"/>
    <w:rsid w:val="00A511AD"/>
    <w:rsid w:val="00A511C6"/>
    <w:rsid w:val="00A5169D"/>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A4A"/>
    <w:rsid w:val="00A71CA3"/>
    <w:rsid w:val="00A71FC8"/>
    <w:rsid w:val="00A72722"/>
    <w:rsid w:val="00A72CD8"/>
    <w:rsid w:val="00A74051"/>
    <w:rsid w:val="00A74196"/>
    <w:rsid w:val="00A74252"/>
    <w:rsid w:val="00A742CB"/>
    <w:rsid w:val="00A74337"/>
    <w:rsid w:val="00A74735"/>
    <w:rsid w:val="00A74F77"/>
    <w:rsid w:val="00A7506F"/>
    <w:rsid w:val="00A76145"/>
    <w:rsid w:val="00A763CC"/>
    <w:rsid w:val="00A76EAC"/>
    <w:rsid w:val="00A76EBD"/>
    <w:rsid w:val="00A80A9D"/>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6419"/>
    <w:rsid w:val="00AA6612"/>
    <w:rsid w:val="00AA6E50"/>
    <w:rsid w:val="00AA7890"/>
    <w:rsid w:val="00AB16A2"/>
    <w:rsid w:val="00AB1A48"/>
    <w:rsid w:val="00AB24A5"/>
    <w:rsid w:val="00AB31CA"/>
    <w:rsid w:val="00AB350B"/>
    <w:rsid w:val="00AB3604"/>
    <w:rsid w:val="00AB3881"/>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1003C"/>
    <w:rsid w:val="00B106AA"/>
    <w:rsid w:val="00B106B8"/>
    <w:rsid w:val="00B10C24"/>
    <w:rsid w:val="00B10FCB"/>
    <w:rsid w:val="00B11185"/>
    <w:rsid w:val="00B1198E"/>
    <w:rsid w:val="00B12101"/>
    <w:rsid w:val="00B12A56"/>
    <w:rsid w:val="00B12B34"/>
    <w:rsid w:val="00B131B8"/>
    <w:rsid w:val="00B1399E"/>
    <w:rsid w:val="00B14182"/>
    <w:rsid w:val="00B14C24"/>
    <w:rsid w:val="00B14ECD"/>
    <w:rsid w:val="00B1529A"/>
    <w:rsid w:val="00B15863"/>
    <w:rsid w:val="00B15C0B"/>
    <w:rsid w:val="00B15D2E"/>
    <w:rsid w:val="00B1674C"/>
    <w:rsid w:val="00B16F35"/>
    <w:rsid w:val="00B17221"/>
    <w:rsid w:val="00B1730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EFF"/>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911"/>
    <w:rsid w:val="00B43B08"/>
    <w:rsid w:val="00B44435"/>
    <w:rsid w:val="00B45243"/>
    <w:rsid w:val="00B455B3"/>
    <w:rsid w:val="00B45AB0"/>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F3A"/>
    <w:rsid w:val="00B65617"/>
    <w:rsid w:val="00B65DBB"/>
    <w:rsid w:val="00B6666F"/>
    <w:rsid w:val="00B66865"/>
    <w:rsid w:val="00B66C3A"/>
    <w:rsid w:val="00B66FE0"/>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535"/>
    <w:rsid w:val="00BA35E7"/>
    <w:rsid w:val="00BA3AB1"/>
    <w:rsid w:val="00BA401A"/>
    <w:rsid w:val="00BA4CAD"/>
    <w:rsid w:val="00BA4CBB"/>
    <w:rsid w:val="00BA4E4D"/>
    <w:rsid w:val="00BA5438"/>
    <w:rsid w:val="00BA5CA4"/>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ED7"/>
    <w:rsid w:val="00BD41DC"/>
    <w:rsid w:val="00BD4491"/>
    <w:rsid w:val="00BD45A6"/>
    <w:rsid w:val="00BD47E8"/>
    <w:rsid w:val="00BD4852"/>
    <w:rsid w:val="00BD49DC"/>
    <w:rsid w:val="00BD5AD7"/>
    <w:rsid w:val="00BD62F3"/>
    <w:rsid w:val="00BD65BF"/>
    <w:rsid w:val="00BD6C75"/>
    <w:rsid w:val="00BD71CA"/>
    <w:rsid w:val="00BD7628"/>
    <w:rsid w:val="00BD7E0E"/>
    <w:rsid w:val="00BD7EC1"/>
    <w:rsid w:val="00BE0712"/>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56C"/>
    <w:rsid w:val="00C011E9"/>
    <w:rsid w:val="00C01802"/>
    <w:rsid w:val="00C0205B"/>
    <w:rsid w:val="00C02193"/>
    <w:rsid w:val="00C02E79"/>
    <w:rsid w:val="00C030D9"/>
    <w:rsid w:val="00C03518"/>
    <w:rsid w:val="00C0482A"/>
    <w:rsid w:val="00C057FC"/>
    <w:rsid w:val="00C05A38"/>
    <w:rsid w:val="00C05BE9"/>
    <w:rsid w:val="00C05D08"/>
    <w:rsid w:val="00C05E96"/>
    <w:rsid w:val="00C0670F"/>
    <w:rsid w:val="00C06F23"/>
    <w:rsid w:val="00C0704A"/>
    <w:rsid w:val="00C073B2"/>
    <w:rsid w:val="00C07C5B"/>
    <w:rsid w:val="00C07CAF"/>
    <w:rsid w:val="00C07CBF"/>
    <w:rsid w:val="00C10078"/>
    <w:rsid w:val="00C107B7"/>
    <w:rsid w:val="00C10811"/>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96F"/>
    <w:rsid w:val="00C211B7"/>
    <w:rsid w:val="00C214C7"/>
    <w:rsid w:val="00C216FF"/>
    <w:rsid w:val="00C21B81"/>
    <w:rsid w:val="00C21FA8"/>
    <w:rsid w:val="00C222BD"/>
    <w:rsid w:val="00C22BE2"/>
    <w:rsid w:val="00C22EF0"/>
    <w:rsid w:val="00C2328C"/>
    <w:rsid w:val="00C23365"/>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55B9"/>
    <w:rsid w:val="00C65816"/>
    <w:rsid w:val="00C65903"/>
    <w:rsid w:val="00C65A8D"/>
    <w:rsid w:val="00C664F1"/>
    <w:rsid w:val="00C6651E"/>
    <w:rsid w:val="00C671D5"/>
    <w:rsid w:val="00C67AB2"/>
    <w:rsid w:val="00C67B6F"/>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845"/>
    <w:rsid w:val="00C86BB5"/>
    <w:rsid w:val="00C86FAA"/>
    <w:rsid w:val="00C8726B"/>
    <w:rsid w:val="00C87874"/>
    <w:rsid w:val="00C90135"/>
    <w:rsid w:val="00C9017B"/>
    <w:rsid w:val="00C90760"/>
    <w:rsid w:val="00C90D48"/>
    <w:rsid w:val="00C914C9"/>
    <w:rsid w:val="00C92353"/>
    <w:rsid w:val="00C928BD"/>
    <w:rsid w:val="00C9362E"/>
    <w:rsid w:val="00C9366E"/>
    <w:rsid w:val="00C936FD"/>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AF5"/>
    <w:rsid w:val="00CB6C3E"/>
    <w:rsid w:val="00CB759E"/>
    <w:rsid w:val="00CB7906"/>
    <w:rsid w:val="00CC03BF"/>
    <w:rsid w:val="00CC0A82"/>
    <w:rsid w:val="00CC1194"/>
    <w:rsid w:val="00CC29B9"/>
    <w:rsid w:val="00CC3B02"/>
    <w:rsid w:val="00CC449F"/>
    <w:rsid w:val="00CC484F"/>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11C"/>
    <w:rsid w:val="00CF6008"/>
    <w:rsid w:val="00CF61C9"/>
    <w:rsid w:val="00CF651B"/>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A4D"/>
    <w:rsid w:val="00D10A90"/>
    <w:rsid w:val="00D118F7"/>
    <w:rsid w:val="00D1190E"/>
    <w:rsid w:val="00D120A6"/>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AFF"/>
    <w:rsid w:val="00D30B19"/>
    <w:rsid w:val="00D31040"/>
    <w:rsid w:val="00D313E1"/>
    <w:rsid w:val="00D318BB"/>
    <w:rsid w:val="00D31BC5"/>
    <w:rsid w:val="00D31E85"/>
    <w:rsid w:val="00D31FCA"/>
    <w:rsid w:val="00D320BA"/>
    <w:rsid w:val="00D32458"/>
    <w:rsid w:val="00D329D8"/>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9E1"/>
    <w:rsid w:val="00D867A0"/>
    <w:rsid w:val="00D86F3B"/>
    <w:rsid w:val="00D8723F"/>
    <w:rsid w:val="00D8794D"/>
    <w:rsid w:val="00D879D5"/>
    <w:rsid w:val="00D90199"/>
    <w:rsid w:val="00D9128F"/>
    <w:rsid w:val="00D91427"/>
    <w:rsid w:val="00D91468"/>
    <w:rsid w:val="00D91C13"/>
    <w:rsid w:val="00D91D9F"/>
    <w:rsid w:val="00D9260A"/>
    <w:rsid w:val="00D927B0"/>
    <w:rsid w:val="00D927F6"/>
    <w:rsid w:val="00D927FD"/>
    <w:rsid w:val="00D929E3"/>
    <w:rsid w:val="00D92C88"/>
    <w:rsid w:val="00D9365D"/>
    <w:rsid w:val="00D93843"/>
    <w:rsid w:val="00D93B37"/>
    <w:rsid w:val="00D93B44"/>
    <w:rsid w:val="00D94134"/>
    <w:rsid w:val="00D94556"/>
    <w:rsid w:val="00D946D6"/>
    <w:rsid w:val="00D9474B"/>
    <w:rsid w:val="00D95461"/>
    <w:rsid w:val="00D95597"/>
    <w:rsid w:val="00D959DF"/>
    <w:rsid w:val="00D95E91"/>
    <w:rsid w:val="00D96955"/>
    <w:rsid w:val="00D969AA"/>
    <w:rsid w:val="00D9723D"/>
    <w:rsid w:val="00D9746A"/>
    <w:rsid w:val="00D9761B"/>
    <w:rsid w:val="00D97FC3"/>
    <w:rsid w:val="00DA0109"/>
    <w:rsid w:val="00DA1077"/>
    <w:rsid w:val="00DA180D"/>
    <w:rsid w:val="00DA1ADE"/>
    <w:rsid w:val="00DA2388"/>
    <w:rsid w:val="00DA319C"/>
    <w:rsid w:val="00DA31CD"/>
    <w:rsid w:val="00DA39E6"/>
    <w:rsid w:val="00DA407B"/>
    <w:rsid w:val="00DA419B"/>
    <w:rsid w:val="00DA4887"/>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D9A"/>
    <w:rsid w:val="00DB14BD"/>
    <w:rsid w:val="00DB1BFB"/>
    <w:rsid w:val="00DB2364"/>
    <w:rsid w:val="00DB266C"/>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CB6"/>
    <w:rsid w:val="00DE5454"/>
    <w:rsid w:val="00DE5907"/>
    <w:rsid w:val="00DE595E"/>
    <w:rsid w:val="00DE63F1"/>
    <w:rsid w:val="00DE716C"/>
    <w:rsid w:val="00DE7B5A"/>
    <w:rsid w:val="00DE7D7D"/>
    <w:rsid w:val="00DF03EB"/>
    <w:rsid w:val="00DF058A"/>
    <w:rsid w:val="00DF0D17"/>
    <w:rsid w:val="00DF1233"/>
    <w:rsid w:val="00DF147B"/>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E69"/>
    <w:rsid w:val="00E00625"/>
    <w:rsid w:val="00E0144E"/>
    <w:rsid w:val="00E014F9"/>
    <w:rsid w:val="00E01544"/>
    <w:rsid w:val="00E018FF"/>
    <w:rsid w:val="00E01B6F"/>
    <w:rsid w:val="00E01D86"/>
    <w:rsid w:val="00E02017"/>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42B8"/>
    <w:rsid w:val="00E14449"/>
    <w:rsid w:val="00E14DB1"/>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2A9"/>
    <w:rsid w:val="00E2647E"/>
    <w:rsid w:val="00E26DB3"/>
    <w:rsid w:val="00E26F0D"/>
    <w:rsid w:val="00E30036"/>
    <w:rsid w:val="00E300E6"/>
    <w:rsid w:val="00E302B0"/>
    <w:rsid w:val="00E3099D"/>
    <w:rsid w:val="00E30E9B"/>
    <w:rsid w:val="00E30F49"/>
    <w:rsid w:val="00E3134C"/>
    <w:rsid w:val="00E31679"/>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659"/>
    <w:rsid w:val="00E44F2B"/>
    <w:rsid w:val="00E44FF5"/>
    <w:rsid w:val="00E45A4B"/>
    <w:rsid w:val="00E45FAD"/>
    <w:rsid w:val="00E46054"/>
    <w:rsid w:val="00E4677A"/>
    <w:rsid w:val="00E46F40"/>
    <w:rsid w:val="00E4796D"/>
    <w:rsid w:val="00E47CCB"/>
    <w:rsid w:val="00E50359"/>
    <w:rsid w:val="00E50622"/>
    <w:rsid w:val="00E50869"/>
    <w:rsid w:val="00E50F2C"/>
    <w:rsid w:val="00E51498"/>
    <w:rsid w:val="00E51507"/>
    <w:rsid w:val="00E52352"/>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708F"/>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A24"/>
    <w:rsid w:val="00EC3C1A"/>
    <w:rsid w:val="00EC3C52"/>
    <w:rsid w:val="00EC44D5"/>
    <w:rsid w:val="00EC4930"/>
    <w:rsid w:val="00EC4DD5"/>
    <w:rsid w:val="00EC508F"/>
    <w:rsid w:val="00EC5692"/>
    <w:rsid w:val="00EC5BD1"/>
    <w:rsid w:val="00EC5D87"/>
    <w:rsid w:val="00EC67CC"/>
    <w:rsid w:val="00EC6DAA"/>
    <w:rsid w:val="00EC6FA4"/>
    <w:rsid w:val="00EC7592"/>
    <w:rsid w:val="00EC76E6"/>
    <w:rsid w:val="00EC7AF1"/>
    <w:rsid w:val="00EC7B0A"/>
    <w:rsid w:val="00EC7F00"/>
    <w:rsid w:val="00EC7F41"/>
    <w:rsid w:val="00ED056D"/>
    <w:rsid w:val="00ED08A7"/>
    <w:rsid w:val="00ED0A84"/>
    <w:rsid w:val="00ED0C3B"/>
    <w:rsid w:val="00ED0C54"/>
    <w:rsid w:val="00ED0F49"/>
    <w:rsid w:val="00ED0FAC"/>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B39"/>
    <w:rsid w:val="00ED7C3F"/>
    <w:rsid w:val="00EE046A"/>
    <w:rsid w:val="00EE0488"/>
    <w:rsid w:val="00EE098B"/>
    <w:rsid w:val="00EE0AFB"/>
    <w:rsid w:val="00EE0EB0"/>
    <w:rsid w:val="00EE1C6F"/>
    <w:rsid w:val="00EE1C88"/>
    <w:rsid w:val="00EE1D9E"/>
    <w:rsid w:val="00EE2402"/>
    <w:rsid w:val="00EE24D0"/>
    <w:rsid w:val="00EE2869"/>
    <w:rsid w:val="00EE2874"/>
    <w:rsid w:val="00EE2914"/>
    <w:rsid w:val="00EE3DA7"/>
    <w:rsid w:val="00EE3E5B"/>
    <w:rsid w:val="00EE45DC"/>
    <w:rsid w:val="00EE4848"/>
    <w:rsid w:val="00EE4905"/>
    <w:rsid w:val="00EE561A"/>
    <w:rsid w:val="00EE567A"/>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31D3"/>
    <w:rsid w:val="00F03224"/>
    <w:rsid w:val="00F03439"/>
    <w:rsid w:val="00F0355F"/>
    <w:rsid w:val="00F03860"/>
    <w:rsid w:val="00F03C12"/>
    <w:rsid w:val="00F04244"/>
    <w:rsid w:val="00F045B5"/>
    <w:rsid w:val="00F04CD9"/>
    <w:rsid w:val="00F05B32"/>
    <w:rsid w:val="00F05E25"/>
    <w:rsid w:val="00F05EEF"/>
    <w:rsid w:val="00F05F99"/>
    <w:rsid w:val="00F0633B"/>
    <w:rsid w:val="00F06EC3"/>
    <w:rsid w:val="00F07814"/>
    <w:rsid w:val="00F078F6"/>
    <w:rsid w:val="00F0799C"/>
    <w:rsid w:val="00F10DD6"/>
    <w:rsid w:val="00F114CE"/>
    <w:rsid w:val="00F1186A"/>
    <w:rsid w:val="00F11F0C"/>
    <w:rsid w:val="00F11FA3"/>
    <w:rsid w:val="00F12300"/>
    <w:rsid w:val="00F12A58"/>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F72"/>
    <w:rsid w:val="00F2209F"/>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0DFA"/>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D99"/>
    <w:rsid w:val="00F53ED2"/>
    <w:rsid w:val="00F53FEA"/>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50E9"/>
    <w:rsid w:val="00F65AE6"/>
    <w:rsid w:val="00F65DEA"/>
    <w:rsid w:val="00F663DF"/>
    <w:rsid w:val="00F667EB"/>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DF4"/>
    <w:rsid w:val="00FD1FB2"/>
    <w:rsid w:val="00FD20DD"/>
    <w:rsid w:val="00FD293F"/>
    <w:rsid w:val="00FD2C4F"/>
    <w:rsid w:val="00FD3A21"/>
    <w:rsid w:val="00FD4405"/>
    <w:rsid w:val="00FD4CDD"/>
    <w:rsid w:val="00FD5169"/>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229"/>
    <w:rsid w:val="00FF0DB9"/>
    <w:rsid w:val="00FF104C"/>
    <w:rsid w:val="00FF10EC"/>
    <w:rsid w:val="00FF1512"/>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FA7DB8F-D21A-4EBF-85A2-97019A2F4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2987</TotalTime>
  <Pages>2</Pages>
  <Words>451</Words>
  <Characters>2573</Characters>
  <Application>Microsoft Office Word</Application>
  <DocSecurity>0</DocSecurity>
  <Lines>21</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545</cp:revision>
  <cp:lastPrinted>2022-09-22T07:16:00Z</cp:lastPrinted>
  <dcterms:created xsi:type="dcterms:W3CDTF">2023-04-04T06:05:00Z</dcterms:created>
  <dcterms:modified xsi:type="dcterms:W3CDTF">2024-10-07T02:00:00Z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